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84B41A" w14:textId="074DCFF8" w:rsidR="003504B6" w:rsidRPr="003504B6" w:rsidRDefault="003E6A1C" w:rsidP="00834504">
      <w:pPr>
        <w:tabs>
          <w:tab w:val="left" w:pos="2480"/>
        </w:tabs>
        <w:rPr>
          <w:rFonts w:ascii="Segoe UI" w:eastAsia="Times New Roman" w:hAnsi="Segoe UI" w:cs="Segoe UI"/>
          <w:b/>
          <w:bCs/>
          <w:sz w:val="27"/>
          <w:szCs w:val="27"/>
          <w:lang w:val="en-GB" w:eastAsia="en-GB"/>
        </w:rPr>
      </w:pPr>
      <w:r w:rsidRPr="003E6A1C">
        <w:rPr>
          <w:rFonts w:ascii="Segoe UI" w:eastAsia="Times New Roman" w:hAnsi="Segoe UI" w:cs="Segoe UI"/>
          <w:b/>
          <w:bCs/>
          <w:sz w:val="27"/>
          <w:szCs w:val="27"/>
          <w:lang w:val="en-GB" w:eastAsia="en-GB"/>
        </w:rPr>
        <w:t xml:space="preserve">FATF Mutual Evaluation &amp; Proliferation Financing </w:t>
      </w:r>
      <w:r>
        <w:rPr>
          <w:rFonts w:ascii="Segoe UI" w:eastAsia="Times New Roman" w:hAnsi="Segoe UI" w:cs="Segoe UI"/>
          <w:b/>
          <w:bCs/>
          <w:sz w:val="27"/>
          <w:szCs w:val="27"/>
          <w:lang w:val="en-GB" w:eastAsia="en-GB"/>
        </w:rPr>
        <w:t>Survey</w:t>
      </w:r>
    </w:p>
    <w:p w14:paraId="28FE0D08" w14:textId="4B1DF9BD" w:rsidR="003504B6" w:rsidRPr="003504B6" w:rsidRDefault="003504B6" w:rsidP="003504B6">
      <w:pPr>
        <w:spacing w:before="100" w:beforeAutospacing="1" w:after="100" w:afterAutospacing="1" w:line="300" w:lineRule="atLeast"/>
        <w:rPr>
          <w:rFonts w:ascii="Segoe UI" w:eastAsia="Times New Roman" w:hAnsi="Segoe UI" w:cs="Segoe UI"/>
          <w:sz w:val="21"/>
          <w:szCs w:val="21"/>
          <w:lang w:val="en-GB" w:eastAsia="en-GB"/>
        </w:rPr>
      </w:pPr>
      <w:r w:rsidRPr="003504B6">
        <w:rPr>
          <w:rFonts w:ascii="Segoe UI" w:eastAsia="Times New Roman" w:hAnsi="Segoe UI" w:cs="Segoe UI"/>
          <w:sz w:val="21"/>
          <w:szCs w:val="21"/>
          <w:lang w:val="en-GB" w:eastAsia="en-GB"/>
        </w:rPr>
        <w:t>This survey is collect</w:t>
      </w:r>
      <w:r w:rsidR="00285B16">
        <w:rPr>
          <w:rFonts w:ascii="Segoe UI" w:eastAsia="Times New Roman" w:hAnsi="Segoe UI" w:cs="Segoe UI"/>
          <w:sz w:val="21"/>
          <w:szCs w:val="21"/>
          <w:lang w:val="en-GB" w:eastAsia="en-GB"/>
        </w:rPr>
        <w:t>ing</w:t>
      </w:r>
      <w:r w:rsidRPr="003504B6">
        <w:rPr>
          <w:rFonts w:ascii="Segoe UI" w:eastAsia="Times New Roman" w:hAnsi="Segoe UI" w:cs="Segoe UI"/>
          <w:sz w:val="21"/>
          <w:szCs w:val="21"/>
          <w:lang w:val="en-GB" w:eastAsia="en-GB"/>
        </w:rPr>
        <w:t xml:space="preserve"> input from </w:t>
      </w:r>
      <w:r w:rsidR="0006793C">
        <w:rPr>
          <w:rFonts w:ascii="Segoe UI" w:eastAsia="Times New Roman" w:hAnsi="Segoe UI" w:cs="Segoe UI"/>
          <w:sz w:val="21"/>
          <w:szCs w:val="21"/>
          <w:lang w:val="en-GB" w:eastAsia="en-GB"/>
        </w:rPr>
        <w:t xml:space="preserve">UK </w:t>
      </w:r>
      <w:r w:rsidR="00B968EA">
        <w:rPr>
          <w:rFonts w:ascii="Segoe UI" w:eastAsia="Times New Roman" w:hAnsi="Segoe UI" w:cs="Segoe UI"/>
          <w:sz w:val="21"/>
          <w:szCs w:val="21"/>
          <w:lang w:val="en-GB" w:eastAsia="en-GB"/>
        </w:rPr>
        <w:t>regulated</w:t>
      </w:r>
      <w:r w:rsidRPr="003504B6">
        <w:rPr>
          <w:rFonts w:ascii="Segoe UI" w:eastAsia="Times New Roman" w:hAnsi="Segoe UI" w:cs="Segoe UI"/>
          <w:sz w:val="21"/>
          <w:szCs w:val="21"/>
          <w:lang w:val="en-GB" w:eastAsia="en-GB"/>
        </w:rPr>
        <w:t xml:space="preserve"> firms to support two initiatives:</w:t>
      </w:r>
    </w:p>
    <w:p w14:paraId="3546BF9A" w14:textId="0B1FF9BC" w:rsidR="003504B6" w:rsidRPr="003504B6" w:rsidRDefault="003504B6" w:rsidP="003504B6">
      <w:pPr>
        <w:numPr>
          <w:ilvl w:val="0"/>
          <w:numId w:val="18"/>
        </w:numPr>
        <w:spacing w:before="100" w:beforeAutospacing="1" w:after="100" w:afterAutospacing="1" w:line="300" w:lineRule="atLeast"/>
        <w:rPr>
          <w:rFonts w:ascii="Segoe UI" w:eastAsia="Times New Roman" w:hAnsi="Segoe UI" w:cs="Segoe UI"/>
          <w:sz w:val="21"/>
          <w:szCs w:val="21"/>
          <w:lang w:val="en-GB" w:eastAsia="en-GB"/>
        </w:rPr>
      </w:pPr>
      <w:r w:rsidRPr="003504B6">
        <w:rPr>
          <w:rFonts w:ascii="Segoe UI" w:eastAsia="Times New Roman" w:hAnsi="Segoe UI" w:cs="Segoe UI"/>
          <w:b/>
          <w:bCs/>
          <w:sz w:val="21"/>
          <w:szCs w:val="21"/>
          <w:lang w:val="en-GB" w:eastAsia="en-GB"/>
        </w:rPr>
        <w:t xml:space="preserve">FATF Mutual Evaluation of the United Kingdom </w:t>
      </w:r>
      <w:r w:rsidRPr="003504B6">
        <w:rPr>
          <w:rFonts w:ascii="Segoe UI" w:eastAsia="Times New Roman" w:hAnsi="Segoe UI" w:cs="Segoe UI"/>
          <w:sz w:val="21"/>
          <w:szCs w:val="21"/>
          <w:lang w:val="en-GB" w:eastAsia="en-GB"/>
        </w:rPr>
        <w:br/>
        <w:t>The Financial Action Task Force (FATF) is the global standard-setter for combating money laundering, terrorist financing, and proliferation financing. FATF conducts periodic Mutual Evaluations (MEs) of member countries to assess both technical compliance with FATF Recommendations and the effectiveness of measures in practice.</w:t>
      </w:r>
    </w:p>
    <w:p w14:paraId="76314CA9" w14:textId="1F6B652A" w:rsidR="003504B6" w:rsidRPr="003504B6" w:rsidRDefault="003504B6" w:rsidP="003504B6">
      <w:pPr>
        <w:spacing w:before="100" w:beforeAutospacing="1" w:after="100" w:afterAutospacing="1" w:line="300" w:lineRule="atLeast"/>
        <w:ind w:left="720"/>
        <w:rPr>
          <w:rFonts w:ascii="Segoe UI" w:eastAsia="Times New Roman" w:hAnsi="Segoe UI" w:cs="Segoe UI"/>
          <w:sz w:val="21"/>
          <w:szCs w:val="21"/>
          <w:lang w:val="en-GB" w:eastAsia="en-GB"/>
        </w:rPr>
      </w:pPr>
      <w:r w:rsidRPr="003504B6">
        <w:rPr>
          <w:rFonts w:ascii="Segoe UI" w:eastAsia="Times New Roman" w:hAnsi="Segoe UI" w:cs="Segoe UI"/>
          <w:sz w:val="21"/>
          <w:szCs w:val="21"/>
          <w:lang w:val="en-GB" w:eastAsia="en-GB"/>
        </w:rPr>
        <w:t>The United Kingdom</w:t>
      </w:r>
      <w:r w:rsidR="006920F7">
        <w:rPr>
          <w:rFonts w:ascii="Segoe UI" w:eastAsia="Times New Roman" w:hAnsi="Segoe UI" w:cs="Segoe UI"/>
          <w:sz w:val="21"/>
          <w:szCs w:val="21"/>
          <w:lang w:val="en-GB" w:eastAsia="en-GB"/>
        </w:rPr>
        <w:t xml:space="preserve">’s </w:t>
      </w:r>
      <w:r w:rsidRPr="003504B6">
        <w:rPr>
          <w:rFonts w:ascii="Segoe UI" w:eastAsia="Times New Roman" w:hAnsi="Segoe UI" w:cs="Segoe UI"/>
          <w:sz w:val="21"/>
          <w:szCs w:val="21"/>
          <w:lang w:val="en-GB" w:eastAsia="en-GB"/>
        </w:rPr>
        <w:t xml:space="preserve">next FATF Mutual </w:t>
      </w:r>
      <w:r w:rsidRPr="00C61258">
        <w:rPr>
          <w:rFonts w:ascii="Segoe UI" w:eastAsia="Times New Roman" w:hAnsi="Segoe UI" w:cs="Segoe UI"/>
          <w:sz w:val="21"/>
          <w:szCs w:val="21"/>
          <w:lang w:val="en-GB" w:eastAsia="en-GB"/>
        </w:rPr>
        <w:t xml:space="preserve">Evaluation </w:t>
      </w:r>
      <w:r w:rsidR="006920F7">
        <w:rPr>
          <w:rFonts w:ascii="Segoe UI" w:eastAsia="Times New Roman" w:hAnsi="Segoe UI" w:cs="Segoe UI"/>
          <w:sz w:val="21"/>
          <w:szCs w:val="21"/>
          <w:lang w:val="en-GB" w:eastAsia="en-GB"/>
        </w:rPr>
        <w:t>will commence in late</w:t>
      </w:r>
      <w:r w:rsidR="006920F7" w:rsidRPr="00C61258">
        <w:rPr>
          <w:rFonts w:ascii="Segoe UI" w:eastAsia="Times New Roman" w:hAnsi="Segoe UI" w:cs="Segoe UI"/>
          <w:sz w:val="21"/>
          <w:szCs w:val="21"/>
          <w:lang w:val="en-GB" w:eastAsia="en-GB"/>
        </w:rPr>
        <w:t xml:space="preserve"> </w:t>
      </w:r>
      <w:r w:rsidRPr="00C61258">
        <w:rPr>
          <w:rFonts w:ascii="Segoe UI" w:eastAsia="Times New Roman" w:hAnsi="Segoe UI" w:cs="Segoe UI"/>
          <w:sz w:val="21"/>
          <w:szCs w:val="21"/>
          <w:lang w:val="en-GB" w:eastAsia="en-GB"/>
        </w:rPr>
        <w:t>202</w:t>
      </w:r>
      <w:r w:rsidR="006920F7">
        <w:rPr>
          <w:rFonts w:ascii="Segoe UI" w:eastAsia="Times New Roman" w:hAnsi="Segoe UI" w:cs="Segoe UI"/>
          <w:sz w:val="21"/>
          <w:szCs w:val="21"/>
          <w:lang w:val="en-GB" w:eastAsia="en-GB"/>
        </w:rPr>
        <w:t>6</w:t>
      </w:r>
      <w:r w:rsidRPr="00C61258">
        <w:rPr>
          <w:rFonts w:ascii="Segoe UI" w:eastAsia="Times New Roman" w:hAnsi="Segoe UI" w:cs="Segoe UI"/>
          <w:sz w:val="21"/>
          <w:szCs w:val="21"/>
          <w:lang w:val="en-GB" w:eastAsia="en-GB"/>
        </w:rPr>
        <w:t xml:space="preserve">. </w:t>
      </w:r>
      <w:r w:rsidR="00763FBB" w:rsidRPr="00C61258">
        <w:rPr>
          <w:rFonts w:ascii="Segoe UI" w:eastAsia="Times New Roman" w:hAnsi="Segoe UI" w:cs="Segoe UI"/>
          <w:sz w:val="21"/>
          <w:szCs w:val="21"/>
          <w:lang w:val="en-GB" w:eastAsia="en-GB"/>
        </w:rPr>
        <w:t>This assessment</w:t>
      </w:r>
      <w:r w:rsidR="00616A36">
        <w:rPr>
          <w:rFonts w:ascii="Segoe UI" w:eastAsia="Times New Roman" w:hAnsi="Segoe UI" w:cs="Segoe UI"/>
          <w:sz w:val="21"/>
          <w:szCs w:val="21"/>
          <w:lang w:val="en-GB" w:eastAsia="en-GB"/>
        </w:rPr>
        <w:t xml:space="preserve"> </w:t>
      </w:r>
      <w:r w:rsidR="00763FBB" w:rsidRPr="00C61258">
        <w:rPr>
          <w:rFonts w:ascii="Segoe UI" w:eastAsia="Times New Roman" w:hAnsi="Segoe UI" w:cs="Segoe UI"/>
          <w:sz w:val="21"/>
          <w:szCs w:val="21"/>
          <w:lang w:val="en-GB" w:eastAsia="en-GB"/>
        </w:rPr>
        <w:t xml:space="preserve">will evaluate the UK’s </w:t>
      </w:r>
      <w:r w:rsidR="007A53ED">
        <w:rPr>
          <w:rFonts w:ascii="Segoe UI" w:eastAsia="Times New Roman" w:hAnsi="Segoe UI" w:cs="Segoe UI"/>
          <w:sz w:val="21"/>
          <w:szCs w:val="21"/>
          <w:lang w:val="en-GB" w:eastAsia="en-GB"/>
        </w:rPr>
        <w:t>compliance with the</w:t>
      </w:r>
      <w:r w:rsidR="00763FBB" w:rsidRPr="00C61258">
        <w:rPr>
          <w:rFonts w:ascii="Segoe UI" w:eastAsia="Times New Roman" w:hAnsi="Segoe UI" w:cs="Segoe UI"/>
          <w:sz w:val="21"/>
          <w:szCs w:val="21"/>
          <w:lang w:val="en-GB" w:eastAsia="en-GB"/>
        </w:rPr>
        <w:t xml:space="preserve"> FATF’s</w:t>
      </w:r>
      <w:r w:rsidR="007234CD" w:rsidRPr="00C61258">
        <w:rPr>
          <w:rFonts w:ascii="Segoe UI" w:eastAsia="Times New Roman" w:hAnsi="Segoe UI" w:cs="Segoe UI"/>
          <w:sz w:val="21"/>
          <w:szCs w:val="21"/>
          <w:lang w:val="en-GB" w:eastAsia="en-GB"/>
        </w:rPr>
        <w:t xml:space="preserve"> </w:t>
      </w:r>
      <w:r w:rsidR="007A53ED">
        <w:rPr>
          <w:rFonts w:ascii="Segoe UI" w:eastAsia="Times New Roman" w:hAnsi="Segoe UI" w:cs="Segoe UI"/>
          <w:sz w:val="21"/>
          <w:szCs w:val="21"/>
          <w:lang w:val="en-GB" w:eastAsia="en-GB"/>
        </w:rPr>
        <w:t xml:space="preserve">40 </w:t>
      </w:r>
      <w:r w:rsidR="007234CD" w:rsidRPr="00C61258">
        <w:rPr>
          <w:rFonts w:ascii="Segoe UI" w:eastAsia="Times New Roman" w:hAnsi="Segoe UI" w:cs="Segoe UI"/>
          <w:sz w:val="21"/>
          <w:szCs w:val="21"/>
          <w:lang w:val="en-GB" w:eastAsia="en-GB"/>
        </w:rPr>
        <w:t>reco</w:t>
      </w:r>
      <w:r w:rsidR="00DD436F" w:rsidRPr="00C61258">
        <w:rPr>
          <w:rFonts w:ascii="Segoe UI" w:eastAsia="Times New Roman" w:hAnsi="Segoe UI" w:cs="Segoe UI"/>
          <w:sz w:val="21"/>
          <w:szCs w:val="21"/>
          <w:lang w:val="en-GB" w:eastAsia="en-GB"/>
        </w:rPr>
        <w:t xml:space="preserve">mmendations and </w:t>
      </w:r>
      <w:r w:rsidR="007A53ED">
        <w:rPr>
          <w:rFonts w:ascii="Segoe UI" w:eastAsia="Times New Roman" w:hAnsi="Segoe UI" w:cs="Segoe UI"/>
          <w:sz w:val="21"/>
          <w:szCs w:val="21"/>
          <w:lang w:val="en-GB" w:eastAsia="en-GB"/>
        </w:rPr>
        <w:t xml:space="preserve">the </w:t>
      </w:r>
      <w:r w:rsidR="00213733">
        <w:rPr>
          <w:rFonts w:ascii="Segoe UI" w:eastAsia="Times New Roman" w:hAnsi="Segoe UI" w:cs="Segoe UI"/>
          <w:sz w:val="21"/>
          <w:szCs w:val="21"/>
          <w:lang w:val="en-GB" w:eastAsia="en-GB"/>
        </w:rPr>
        <w:t xml:space="preserve">UK’s effectiveness in achieving the </w:t>
      </w:r>
      <w:r w:rsidR="00D0053E">
        <w:rPr>
          <w:rFonts w:ascii="Segoe UI" w:eastAsia="Times New Roman" w:hAnsi="Segoe UI" w:cs="Segoe UI"/>
          <w:sz w:val="21"/>
          <w:szCs w:val="21"/>
          <w:lang w:val="en-GB" w:eastAsia="en-GB"/>
        </w:rPr>
        <w:t xml:space="preserve">required </w:t>
      </w:r>
      <w:r w:rsidR="00763FBB" w:rsidRPr="00C61258">
        <w:rPr>
          <w:rFonts w:ascii="Segoe UI" w:eastAsia="Times New Roman" w:hAnsi="Segoe UI" w:cs="Segoe UI"/>
          <w:sz w:val="21"/>
          <w:szCs w:val="21"/>
          <w:lang w:val="en-GB" w:eastAsia="en-GB"/>
        </w:rPr>
        <w:t xml:space="preserve">Immediate Outcomes (IOs). HM Treasury is coordinating the UK’s preparation for this evaluation. </w:t>
      </w:r>
      <w:r w:rsidRPr="00C61258">
        <w:rPr>
          <w:rFonts w:ascii="Segoe UI" w:eastAsia="Times New Roman" w:hAnsi="Segoe UI" w:cs="Segoe UI"/>
          <w:sz w:val="21"/>
          <w:szCs w:val="21"/>
          <w:lang w:val="en-GB" w:eastAsia="en-GB"/>
        </w:rPr>
        <w:t>Two of the outcomes—IO10 and IO11—specifically measure the UK’s ability to implement UN-mandated targeted financial sanctions</w:t>
      </w:r>
      <w:r w:rsidR="00D275F1">
        <w:rPr>
          <w:rFonts w:ascii="Segoe UI" w:eastAsia="Times New Roman" w:hAnsi="Segoe UI" w:cs="Segoe UI"/>
          <w:sz w:val="21"/>
          <w:szCs w:val="21"/>
          <w:lang w:val="en-GB" w:eastAsia="en-GB"/>
        </w:rPr>
        <w:t>,</w:t>
      </w:r>
      <w:r w:rsidRPr="00C61258">
        <w:rPr>
          <w:rFonts w:ascii="Segoe UI" w:eastAsia="Times New Roman" w:hAnsi="Segoe UI" w:cs="Segoe UI"/>
          <w:sz w:val="21"/>
          <w:szCs w:val="21"/>
          <w:lang w:val="en-GB" w:eastAsia="en-GB"/>
        </w:rPr>
        <w:t xml:space="preserve"> related to terrorist financing (TF) and proliferation financing (PF)</w:t>
      </w:r>
      <w:r w:rsidR="00D275F1">
        <w:rPr>
          <w:rFonts w:ascii="Segoe UI" w:eastAsia="Times New Roman" w:hAnsi="Segoe UI" w:cs="Segoe UI"/>
          <w:sz w:val="21"/>
          <w:szCs w:val="21"/>
          <w:lang w:val="en-GB" w:eastAsia="en-GB"/>
        </w:rPr>
        <w:t xml:space="preserve"> respectively</w:t>
      </w:r>
      <w:r w:rsidRPr="00C61258">
        <w:rPr>
          <w:rFonts w:ascii="Segoe UI" w:eastAsia="Times New Roman" w:hAnsi="Segoe UI" w:cs="Segoe UI"/>
          <w:sz w:val="21"/>
          <w:szCs w:val="21"/>
          <w:lang w:val="en-GB" w:eastAsia="en-GB"/>
        </w:rPr>
        <w:t>.</w:t>
      </w:r>
      <w:r w:rsidR="001A1CFC" w:rsidRPr="00C61258">
        <w:rPr>
          <w:rFonts w:ascii="Segoe UI" w:eastAsia="Times New Roman" w:hAnsi="Segoe UI" w:cs="Segoe UI"/>
          <w:sz w:val="21"/>
          <w:szCs w:val="21"/>
          <w:lang w:val="en-GB" w:eastAsia="en-GB"/>
        </w:rPr>
        <w:t xml:space="preserve"> </w:t>
      </w:r>
      <w:r w:rsidR="00CC4CA3" w:rsidRPr="00C61258">
        <w:rPr>
          <w:rFonts w:ascii="Segoe UI" w:eastAsia="Times New Roman" w:hAnsi="Segoe UI" w:cs="Segoe UI"/>
          <w:sz w:val="21"/>
          <w:szCs w:val="21"/>
          <w:lang w:val="en-GB" w:eastAsia="en-GB"/>
        </w:rPr>
        <w:t>The first</w:t>
      </w:r>
      <w:r w:rsidR="00CC4CA3">
        <w:rPr>
          <w:rFonts w:ascii="Segoe UI" w:eastAsia="Times New Roman" w:hAnsi="Segoe UI" w:cs="Segoe UI"/>
          <w:sz w:val="21"/>
          <w:szCs w:val="21"/>
          <w:lang w:val="en-GB" w:eastAsia="en-GB"/>
        </w:rPr>
        <w:t xml:space="preserve"> </w:t>
      </w:r>
      <w:r w:rsidR="00DE07D5">
        <w:rPr>
          <w:rFonts w:ascii="Segoe UI" w:eastAsia="Times New Roman" w:hAnsi="Segoe UI" w:cs="Segoe UI"/>
          <w:sz w:val="21"/>
          <w:szCs w:val="21"/>
          <w:lang w:val="en-GB" w:eastAsia="en-GB"/>
        </w:rPr>
        <w:t>part of this survey</w:t>
      </w:r>
      <w:r w:rsidR="00CC4CA3">
        <w:rPr>
          <w:rFonts w:ascii="Segoe UI" w:eastAsia="Times New Roman" w:hAnsi="Segoe UI" w:cs="Segoe UI"/>
          <w:sz w:val="21"/>
          <w:szCs w:val="21"/>
          <w:lang w:val="en-GB" w:eastAsia="en-GB"/>
        </w:rPr>
        <w:t xml:space="preserve"> will ask IO10 and IO11 related questions</w:t>
      </w:r>
      <w:r w:rsidR="006D2861">
        <w:rPr>
          <w:rFonts w:ascii="Segoe UI" w:eastAsia="Times New Roman" w:hAnsi="Segoe UI" w:cs="Segoe UI"/>
          <w:sz w:val="21"/>
          <w:szCs w:val="21"/>
          <w:lang w:val="en-GB" w:eastAsia="en-GB"/>
        </w:rPr>
        <w:t xml:space="preserve"> and help inform the UK’s submissions to the FATF</w:t>
      </w:r>
      <w:r w:rsidR="00CC4CA3">
        <w:rPr>
          <w:rFonts w:ascii="Segoe UI" w:eastAsia="Times New Roman" w:hAnsi="Segoe UI" w:cs="Segoe UI"/>
          <w:sz w:val="21"/>
          <w:szCs w:val="21"/>
          <w:lang w:val="en-GB" w:eastAsia="en-GB"/>
        </w:rPr>
        <w:t>.</w:t>
      </w:r>
    </w:p>
    <w:p w14:paraId="5C56E7CE" w14:textId="32EEC657" w:rsidR="003504B6" w:rsidRPr="003504B6" w:rsidRDefault="003504B6" w:rsidP="003504B6">
      <w:pPr>
        <w:numPr>
          <w:ilvl w:val="0"/>
          <w:numId w:val="18"/>
        </w:numPr>
        <w:spacing w:before="100" w:beforeAutospacing="1" w:after="100" w:afterAutospacing="1" w:line="300" w:lineRule="atLeast"/>
        <w:rPr>
          <w:rFonts w:ascii="Segoe UI" w:eastAsia="Times New Roman" w:hAnsi="Segoe UI" w:cs="Segoe UI"/>
          <w:sz w:val="21"/>
          <w:szCs w:val="21"/>
          <w:lang w:val="en-GB" w:eastAsia="en-GB"/>
        </w:rPr>
      </w:pPr>
      <w:r w:rsidRPr="003504B6">
        <w:rPr>
          <w:rFonts w:ascii="Segoe UI" w:eastAsia="Times New Roman" w:hAnsi="Segoe UI" w:cs="Segoe UI"/>
          <w:b/>
          <w:bCs/>
          <w:sz w:val="21"/>
          <w:szCs w:val="21"/>
          <w:lang w:val="en-GB" w:eastAsia="en-GB"/>
        </w:rPr>
        <w:t>Update of the UK Proliferation Financing National Risk Assessment (PF NRA)</w:t>
      </w:r>
      <w:r>
        <w:br/>
      </w:r>
      <w:r w:rsidRPr="003504B6">
        <w:rPr>
          <w:rFonts w:ascii="Segoe UI" w:eastAsia="Times New Roman" w:hAnsi="Segoe UI" w:cs="Segoe UI"/>
          <w:sz w:val="21"/>
          <w:szCs w:val="21"/>
          <w:lang w:val="en-GB" w:eastAsia="en-GB"/>
        </w:rPr>
        <w:t xml:space="preserve">HM Treasury is currently updating the UK’s PF NRA to identify PF risks </w:t>
      </w:r>
      <w:r w:rsidR="00B31283">
        <w:rPr>
          <w:rFonts w:ascii="Segoe UI" w:eastAsia="Times New Roman" w:hAnsi="Segoe UI" w:cs="Segoe UI"/>
          <w:sz w:val="21"/>
          <w:szCs w:val="21"/>
          <w:lang w:val="en-GB" w:eastAsia="en-GB"/>
        </w:rPr>
        <w:t xml:space="preserve">and typologies </w:t>
      </w:r>
      <w:r w:rsidRPr="003504B6">
        <w:rPr>
          <w:rFonts w:ascii="Segoe UI" w:eastAsia="Times New Roman" w:hAnsi="Segoe UI" w:cs="Segoe UI"/>
          <w:sz w:val="21"/>
          <w:szCs w:val="21"/>
          <w:lang w:val="en-GB" w:eastAsia="en-GB"/>
        </w:rPr>
        <w:t>across sectors and strengthen the UK’s response. Your input to the second part of this survey will help ensure the PF NRA reflects real-world risks and challenges faced by firms.</w:t>
      </w:r>
    </w:p>
    <w:p w14:paraId="63C082FB" w14:textId="77777777" w:rsidR="009F39C2" w:rsidRPr="009F39C2" w:rsidRDefault="009F39C2" w:rsidP="009F39C2">
      <w:pPr>
        <w:spacing w:before="100" w:beforeAutospacing="1" w:after="100" w:afterAutospacing="1" w:line="300" w:lineRule="atLeast"/>
        <w:outlineLvl w:val="2"/>
        <w:rPr>
          <w:rFonts w:ascii="Segoe UI" w:eastAsia="Times New Roman" w:hAnsi="Segoe UI" w:cs="Segoe UI"/>
          <w:b/>
          <w:bCs/>
          <w:sz w:val="27"/>
          <w:szCs w:val="27"/>
          <w:lang w:val="en-GB" w:eastAsia="en-GB"/>
        </w:rPr>
      </w:pPr>
      <w:r w:rsidRPr="009F39C2">
        <w:rPr>
          <w:rFonts w:ascii="Segoe UI" w:eastAsia="Times New Roman" w:hAnsi="Segoe UI" w:cs="Segoe UI"/>
          <w:b/>
          <w:bCs/>
          <w:sz w:val="27"/>
          <w:szCs w:val="27"/>
          <w:lang w:val="en-GB" w:eastAsia="en-GB"/>
        </w:rPr>
        <w:t>Confidentiality and Use of Responses</w:t>
      </w:r>
    </w:p>
    <w:p w14:paraId="6B6DC28E" w14:textId="5ABBE989" w:rsidR="009F39C2" w:rsidRPr="009F39C2" w:rsidRDefault="009F39C2" w:rsidP="009F39C2">
      <w:pPr>
        <w:spacing w:before="100" w:beforeAutospacing="1" w:after="100" w:afterAutospacing="1" w:line="300" w:lineRule="atLeast"/>
        <w:rPr>
          <w:rFonts w:ascii="Segoe UI" w:eastAsia="Times New Roman" w:hAnsi="Segoe UI" w:cs="Segoe UI"/>
          <w:sz w:val="21"/>
          <w:szCs w:val="21"/>
          <w:lang w:val="en-GB" w:eastAsia="en-GB"/>
        </w:rPr>
      </w:pPr>
      <w:r w:rsidRPr="009F39C2">
        <w:rPr>
          <w:rFonts w:ascii="Segoe UI" w:eastAsia="Times New Roman" w:hAnsi="Segoe UI" w:cs="Segoe UI"/>
          <w:sz w:val="21"/>
          <w:szCs w:val="21"/>
          <w:lang w:val="en-GB" w:eastAsia="en-GB"/>
        </w:rPr>
        <w:t xml:space="preserve">All responses will be treated in confidence and used solely for </w:t>
      </w:r>
      <w:r w:rsidR="001113B8">
        <w:rPr>
          <w:rFonts w:ascii="Segoe UI" w:eastAsia="Times New Roman" w:hAnsi="Segoe UI" w:cs="Segoe UI"/>
          <w:sz w:val="21"/>
          <w:szCs w:val="21"/>
          <w:lang w:val="en-GB" w:eastAsia="en-GB"/>
        </w:rPr>
        <w:t xml:space="preserve">the two </w:t>
      </w:r>
      <w:r w:rsidR="00CF43FF">
        <w:rPr>
          <w:rFonts w:ascii="Segoe UI" w:eastAsia="Times New Roman" w:hAnsi="Segoe UI" w:cs="Segoe UI"/>
          <w:sz w:val="21"/>
          <w:szCs w:val="21"/>
          <w:lang w:val="en-GB" w:eastAsia="en-GB"/>
        </w:rPr>
        <w:t>initiatives</w:t>
      </w:r>
      <w:r w:rsidR="001113B8">
        <w:rPr>
          <w:rFonts w:ascii="Segoe UI" w:eastAsia="Times New Roman" w:hAnsi="Segoe UI" w:cs="Segoe UI"/>
          <w:sz w:val="21"/>
          <w:szCs w:val="21"/>
          <w:lang w:val="en-GB" w:eastAsia="en-GB"/>
        </w:rPr>
        <w:t>:</w:t>
      </w:r>
    </w:p>
    <w:p w14:paraId="6CCDA696" w14:textId="5F395CD7" w:rsidR="009F39C2" w:rsidRPr="009F39C2" w:rsidRDefault="009F39C2" w:rsidP="009F39C2">
      <w:pPr>
        <w:numPr>
          <w:ilvl w:val="0"/>
          <w:numId w:val="8"/>
        </w:numPr>
        <w:spacing w:before="100" w:beforeAutospacing="1" w:after="100" w:afterAutospacing="1" w:line="300" w:lineRule="atLeast"/>
        <w:rPr>
          <w:rFonts w:ascii="Segoe UI" w:eastAsia="Times New Roman" w:hAnsi="Segoe UI" w:cs="Segoe UI"/>
          <w:sz w:val="21"/>
          <w:szCs w:val="21"/>
          <w:lang w:val="en-GB" w:eastAsia="en-GB"/>
        </w:rPr>
      </w:pPr>
      <w:r w:rsidRPr="009F39C2">
        <w:rPr>
          <w:rFonts w:ascii="Segoe UI" w:eastAsia="Times New Roman" w:hAnsi="Segoe UI" w:cs="Segoe UI"/>
          <w:b/>
          <w:bCs/>
          <w:sz w:val="21"/>
          <w:szCs w:val="21"/>
          <w:lang w:val="en-GB" w:eastAsia="en-GB"/>
        </w:rPr>
        <w:t>FATF Mutual Evaluation:</w:t>
      </w:r>
      <w:r w:rsidR="001113B8">
        <w:rPr>
          <w:rFonts w:ascii="Segoe UI" w:eastAsia="Times New Roman" w:hAnsi="Segoe UI" w:cs="Segoe UI"/>
          <w:b/>
          <w:bCs/>
          <w:sz w:val="21"/>
          <w:szCs w:val="21"/>
          <w:lang w:val="en-GB" w:eastAsia="en-GB"/>
        </w:rPr>
        <w:t xml:space="preserve"> </w:t>
      </w:r>
      <w:r w:rsidR="001113B8">
        <w:rPr>
          <w:rFonts w:ascii="Segoe UI" w:eastAsia="Times New Roman" w:hAnsi="Segoe UI" w:cs="Segoe UI"/>
          <w:sz w:val="21"/>
          <w:szCs w:val="21"/>
          <w:lang w:val="en-GB" w:eastAsia="en-GB"/>
        </w:rPr>
        <w:t>Responses</w:t>
      </w:r>
      <w:r w:rsidRPr="009F39C2">
        <w:rPr>
          <w:rFonts w:ascii="Segoe UI" w:eastAsia="Times New Roman" w:hAnsi="Segoe UI" w:cs="Segoe UI"/>
          <w:sz w:val="21"/>
          <w:szCs w:val="21"/>
          <w:lang w:val="en-GB" w:eastAsia="en-GB"/>
        </w:rPr>
        <w:t xml:space="preserve"> will form part of the evidence base for the UK’s submission to FATF assessors, demonstrating the effectiveness of UK firms’ implementation of UN-mandated targeted financial sanctions for TF and PF.</w:t>
      </w:r>
    </w:p>
    <w:p w14:paraId="287CC300" w14:textId="03560882" w:rsidR="00970477" w:rsidRDefault="009F39C2" w:rsidP="00970477">
      <w:pPr>
        <w:numPr>
          <w:ilvl w:val="0"/>
          <w:numId w:val="8"/>
        </w:numPr>
        <w:spacing w:before="100" w:beforeAutospacing="1" w:after="100" w:afterAutospacing="1" w:line="300" w:lineRule="atLeast"/>
        <w:rPr>
          <w:rFonts w:ascii="Segoe UI" w:eastAsia="Times New Roman" w:hAnsi="Segoe UI" w:cs="Segoe UI"/>
          <w:sz w:val="21"/>
          <w:szCs w:val="21"/>
          <w:lang w:val="en-GB" w:eastAsia="en-GB"/>
        </w:rPr>
      </w:pPr>
      <w:r w:rsidRPr="009F39C2">
        <w:rPr>
          <w:rFonts w:ascii="Segoe UI" w:eastAsia="Times New Roman" w:hAnsi="Segoe UI" w:cs="Segoe UI"/>
          <w:b/>
          <w:bCs/>
          <w:sz w:val="21"/>
          <w:szCs w:val="21"/>
          <w:lang w:val="en-GB" w:eastAsia="en-GB"/>
        </w:rPr>
        <w:t>PF National Risk Assessment:</w:t>
      </w:r>
      <w:r w:rsidRPr="009F39C2">
        <w:rPr>
          <w:rFonts w:ascii="Segoe UI" w:eastAsia="Times New Roman" w:hAnsi="Segoe UI" w:cs="Segoe UI"/>
          <w:sz w:val="21"/>
          <w:szCs w:val="21"/>
          <w:lang w:val="en-GB" w:eastAsia="en-GB"/>
        </w:rPr>
        <w:t xml:space="preserve"> Responses to the PF NRA section will inform HM Treasury’s analysis and conclusions in its forthcoming Proliferation Financing National Risk Assessment publication</w:t>
      </w:r>
      <w:r w:rsidR="007C0C36">
        <w:rPr>
          <w:rFonts w:ascii="Segoe UI" w:eastAsia="Times New Roman" w:hAnsi="Segoe UI" w:cs="Segoe UI"/>
          <w:sz w:val="21"/>
          <w:szCs w:val="21"/>
          <w:lang w:val="en-GB" w:eastAsia="en-GB"/>
        </w:rPr>
        <w:t>.</w:t>
      </w:r>
    </w:p>
    <w:p w14:paraId="78C67DF9" w14:textId="2D79129A" w:rsidR="00970477" w:rsidRDefault="00970477" w:rsidP="00970477">
      <w:pPr>
        <w:spacing w:before="100" w:beforeAutospacing="1" w:after="100" w:afterAutospacing="1" w:line="300" w:lineRule="atLeast"/>
        <w:rPr>
          <w:rFonts w:ascii="Segoe UI" w:eastAsia="Times New Roman" w:hAnsi="Segoe UI" w:cs="Segoe UI"/>
          <w:sz w:val="21"/>
          <w:szCs w:val="21"/>
          <w:lang w:val="en-GB" w:eastAsia="en-GB"/>
        </w:rPr>
      </w:pPr>
      <w:r w:rsidRPr="00E842F1">
        <w:rPr>
          <w:rFonts w:ascii="Segoe UI" w:eastAsia="Times New Roman" w:hAnsi="Segoe UI" w:cs="Segoe UI"/>
          <w:sz w:val="21"/>
          <w:szCs w:val="21"/>
          <w:lang w:val="en-GB" w:eastAsia="en-GB"/>
        </w:rPr>
        <w:t xml:space="preserve">In both outputs, all information provided through this survey will be aggregated and </w:t>
      </w:r>
      <w:proofErr w:type="gramStart"/>
      <w:r w:rsidRPr="00E842F1">
        <w:rPr>
          <w:rFonts w:ascii="Segoe UI" w:eastAsia="Times New Roman" w:hAnsi="Segoe UI" w:cs="Segoe UI"/>
          <w:sz w:val="21"/>
          <w:szCs w:val="21"/>
          <w:lang w:val="en-GB" w:eastAsia="en-GB"/>
        </w:rPr>
        <w:t>anonymised, and</w:t>
      </w:r>
      <w:proofErr w:type="gramEnd"/>
      <w:r w:rsidRPr="00E842F1">
        <w:rPr>
          <w:rFonts w:ascii="Segoe UI" w:eastAsia="Times New Roman" w:hAnsi="Segoe UI" w:cs="Segoe UI"/>
          <w:sz w:val="21"/>
          <w:szCs w:val="21"/>
          <w:lang w:val="en-GB" w:eastAsia="en-GB"/>
        </w:rPr>
        <w:t xml:space="preserve"> will not be attributable to any specific firm.</w:t>
      </w:r>
    </w:p>
    <w:p w14:paraId="401095D5" w14:textId="060A003F" w:rsidR="00F545D7" w:rsidRPr="00EC546C" w:rsidRDefault="00EC546C" w:rsidP="00970477">
      <w:pPr>
        <w:spacing w:before="100" w:beforeAutospacing="1" w:after="100" w:afterAutospacing="1" w:line="300" w:lineRule="atLeast"/>
        <w:rPr>
          <w:rFonts w:ascii="Segoe UI" w:eastAsia="Times New Roman" w:hAnsi="Segoe UI" w:cs="Segoe UI"/>
          <w:b/>
          <w:bCs/>
          <w:sz w:val="21"/>
          <w:szCs w:val="21"/>
          <w:lang w:val="en-GB" w:eastAsia="en-GB"/>
        </w:rPr>
      </w:pPr>
      <w:r>
        <w:rPr>
          <w:rFonts w:ascii="Segoe UI" w:eastAsia="Times New Roman" w:hAnsi="Segoe UI" w:cs="Segoe UI"/>
          <w:b/>
          <w:bCs/>
          <w:sz w:val="21"/>
          <w:szCs w:val="21"/>
          <w:lang w:val="en-GB" w:eastAsia="en-GB"/>
        </w:rPr>
        <w:t xml:space="preserve">This survey will </w:t>
      </w:r>
      <w:r w:rsidR="00F307B4">
        <w:rPr>
          <w:rFonts w:ascii="Segoe UI" w:eastAsia="Times New Roman" w:hAnsi="Segoe UI" w:cs="Segoe UI"/>
          <w:b/>
          <w:bCs/>
          <w:sz w:val="21"/>
          <w:szCs w:val="21"/>
          <w:lang w:val="en-GB" w:eastAsia="en-GB"/>
        </w:rPr>
        <w:t xml:space="preserve">close on </w:t>
      </w:r>
      <w:r w:rsidR="00C66284">
        <w:rPr>
          <w:rFonts w:ascii="Segoe UI" w:eastAsia="Times New Roman" w:hAnsi="Segoe UI" w:cs="Segoe UI"/>
          <w:b/>
          <w:bCs/>
          <w:sz w:val="21"/>
          <w:szCs w:val="21"/>
          <w:lang w:val="en-GB" w:eastAsia="en-GB"/>
        </w:rPr>
        <w:t>3</w:t>
      </w:r>
      <w:r w:rsidR="00B5211C">
        <w:rPr>
          <w:rFonts w:ascii="Segoe UI" w:eastAsia="Times New Roman" w:hAnsi="Segoe UI" w:cs="Segoe UI"/>
          <w:b/>
          <w:bCs/>
          <w:sz w:val="21"/>
          <w:szCs w:val="21"/>
          <w:lang w:val="en-GB" w:eastAsia="en-GB"/>
        </w:rPr>
        <w:t>1</w:t>
      </w:r>
      <w:r w:rsidR="00C66284">
        <w:rPr>
          <w:rFonts w:ascii="Segoe UI" w:eastAsia="Times New Roman" w:hAnsi="Segoe UI" w:cs="Segoe UI"/>
          <w:b/>
          <w:bCs/>
          <w:sz w:val="21"/>
          <w:szCs w:val="21"/>
          <w:lang w:val="en-GB" w:eastAsia="en-GB"/>
        </w:rPr>
        <w:t xml:space="preserve"> March 2026.</w:t>
      </w:r>
    </w:p>
    <w:p w14:paraId="5C96CDA4" w14:textId="77777777" w:rsidR="00EC796D" w:rsidRPr="009F39C2" w:rsidRDefault="00EC796D" w:rsidP="00970477">
      <w:pPr>
        <w:spacing w:before="100" w:beforeAutospacing="1" w:after="100" w:afterAutospacing="1" w:line="300" w:lineRule="atLeast"/>
        <w:ind w:left="720"/>
        <w:rPr>
          <w:rFonts w:ascii="Segoe UI" w:eastAsia="Times New Roman" w:hAnsi="Segoe UI" w:cs="Segoe UI"/>
          <w:sz w:val="21"/>
          <w:szCs w:val="21"/>
          <w:lang w:val="en-GB" w:eastAsia="en-GB"/>
        </w:rPr>
      </w:pPr>
    </w:p>
    <w:p w14:paraId="201D4DD8" w14:textId="711FEC2A" w:rsidR="00882F41" w:rsidRPr="00882F41" w:rsidRDefault="00175AB0" w:rsidP="00163A1C">
      <w:pPr>
        <w:rPr>
          <w:rFonts w:ascii="Segoe UI" w:eastAsia="Times New Roman" w:hAnsi="Segoe UI" w:cs="Segoe UI"/>
          <w:b/>
          <w:bCs/>
          <w:sz w:val="27"/>
          <w:szCs w:val="27"/>
          <w:lang w:val="en-GB" w:eastAsia="en-GB"/>
        </w:rPr>
      </w:pPr>
      <w:r>
        <w:rPr>
          <w:rFonts w:ascii="Segoe UI" w:eastAsia="Times New Roman" w:hAnsi="Segoe UI" w:cs="Segoe UI"/>
          <w:b/>
          <w:bCs/>
          <w:sz w:val="27"/>
          <w:szCs w:val="27"/>
          <w:lang w:val="en-GB" w:eastAsia="en-GB"/>
        </w:rPr>
        <w:br w:type="page"/>
      </w:r>
      <w:r w:rsidR="00882F41" w:rsidRPr="00882F41">
        <w:rPr>
          <w:rFonts w:ascii="Segoe UI" w:eastAsia="Times New Roman" w:hAnsi="Segoe UI" w:cs="Segoe UI"/>
          <w:b/>
          <w:bCs/>
          <w:sz w:val="27"/>
          <w:szCs w:val="27"/>
          <w:lang w:val="en-GB" w:eastAsia="en-GB"/>
        </w:rPr>
        <w:lastRenderedPageBreak/>
        <w:t>Section: Firm Information</w:t>
      </w:r>
    </w:p>
    <w:p w14:paraId="1F400A59" w14:textId="1591CFC4" w:rsidR="00882F41" w:rsidRPr="00882F41" w:rsidRDefault="00882F41" w:rsidP="00882F41">
      <w:pPr>
        <w:spacing w:before="100" w:beforeAutospacing="1" w:after="100" w:afterAutospacing="1" w:line="300" w:lineRule="atLeast"/>
        <w:rPr>
          <w:rFonts w:ascii="Segoe UI" w:eastAsia="Times New Roman" w:hAnsi="Segoe UI" w:cs="Segoe UI"/>
          <w:sz w:val="21"/>
          <w:szCs w:val="21"/>
          <w:lang w:val="en-GB" w:eastAsia="en-GB"/>
        </w:rPr>
      </w:pPr>
      <w:r w:rsidRPr="00882F41">
        <w:rPr>
          <w:rFonts w:ascii="Segoe UI" w:eastAsia="Times New Roman" w:hAnsi="Segoe UI" w:cs="Segoe UI"/>
          <w:sz w:val="21"/>
          <w:szCs w:val="21"/>
          <w:lang w:val="en-GB" w:eastAsia="en-GB"/>
        </w:rPr>
        <w:t xml:space="preserve">Please </w:t>
      </w:r>
      <w:r w:rsidR="00505C19">
        <w:rPr>
          <w:rFonts w:ascii="Segoe UI" w:eastAsia="Times New Roman" w:hAnsi="Segoe UI" w:cs="Segoe UI"/>
          <w:sz w:val="21"/>
          <w:szCs w:val="21"/>
          <w:lang w:val="en-GB" w:eastAsia="en-GB"/>
        </w:rPr>
        <w:t xml:space="preserve">consider </w:t>
      </w:r>
      <w:r w:rsidRPr="00882F41">
        <w:rPr>
          <w:rFonts w:ascii="Segoe UI" w:eastAsia="Times New Roman" w:hAnsi="Segoe UI" w:cs="Segoe UI"/>
          <w:sz w:val="21"/>
          <w:szCs w:val="21"/>
          <w:lang w:val="en-GB" w:eastAsia="en-GB"/>
        </w:rPr>
        <w:t>provid</w:t>
      </w:r>
      <w:r w:rsidR="00505C19">
        <w:rPr>
          <w:rFonts w:ascii="Segoe UI" w:eastAsia="Times New Roman" w:hAnsi="Segoe UI" w:cs="Segoe UI"/>
          <w:sz w:val="21"/>
          <w:szCs w:val="21"/>
          <w:lang w:val="en-GB" w:eastAsia="en-GB"/>
        </w:rPr>
        <w:t>ing</w:t>
      </w:r>
      <w:r w:rsidRPr="00882F41">
        <w:rPr>
          <w:rFonts w:ascii="Segoe UI" w:eastAsia="Times New Roman" w:hAnsi="Segoe UI" w:cs="Segoe UI"/>
          <w:sz w:val="21"/>
          <w:szCs w:val="21"/>
          <w:lang w:val="en-GB" w:eastAsia="en-GB"/>
        </w:rPr>
        <w:t xml:space="preserve"> the following details about your firm. This information will help us </w:t>
      </w:r>
      <w:r w:rsidR="0066146B">
        <w:rPr>
          <w:rFonts w:ascii="Segoe UI" w:eastAsia="Times New Roman" w:hAnsi="Segoe UI" w:cs="Segoe UI"/>
          <w:sz w:val="21"/>
          <w:szCs w:val="21"/>
          <w:lang w:val="en-GB" w:eastAsia="en-GB"/>
        </w:rPr>
        <w:t>analyse the responses</w:t>
      </w:r>
      <w:r w:rsidRPr="00882F41">
        <w:rPr>
          <w:rFonts w:ascii="Segoe UI" w:eastAsia="Times New Roman" w:hAnsi="Segoe UI" w:cs="Segoe UI"/>
          <w:sz w:val="21"/>
          <w:szCs w:val="21"/>
          <w:lang w:val="en-GB" w:eastAsia="en-GB"/>
        </w:rPr>
        <w:t>:</w:t>
      </w:r>
    </w:p>
    <w:p w14:paraId="76D9B89E" w14:textId="29FEDDA1" w:rsidR="00882F41" w:rsidRPr="00882F41" w:rsidRDefault="00882F41" w:rsidP="00882F41">
      <w:pPr>
        <w:numPr>
          <w:ilvl w:val="0"/>
          <w:numId w:val="20"/>
        </w:numPr>
        <w:spacing w:before="100" w:beforeAutospacing="1" w:after="100" w:afterAutospacing="1" w:line="300" w:lineRule="atLeast"/>
        <w:rPr>
          <w:rFonts w:ascii="Segoe UI" w:eastAsia="Times New Roman" w:hAnsi="Segoe UI" w:cs="Segoe UI"/>
          <w:sz w:val="21"/>
          <w:szCs w:val="21"/>
          <w:lang w:val="en-GB" w:eastAsia="en-GB"/>
        </w:rPr>
      </w:pPr>
      <w:r w:rsidRPr="00882F41">
        <w:rPr>
          <w:rFonts w:ascii="Segoe UI" w:eastAsia="Times New Roman" w:hAnsi="Segoe UI" w:cs="Segoe UI"/>
          <w:b/>
          <w:bCs/>
          <w:sz w:val="21"/>
          <w:szCs w:val="21"/>
          <w:lang w:val="en-GB" w:eastAsia="en-GB"/>
        </w:rPr>
        <w:t>Firm Name</w:t>
      </w:r>
      <w:r w:rsidR="00731ABA">
        <w:rPr>
          <w:rFonts w:ascii="Segoe UI" w:eastAsia="Times New Roman" w:hAnsi="Segoe UI" w:cs="Segoe UI"/>
          <w:b/>
          <w:bCs/>
          <w:sz w:val="21"/>
          <w:szCs w:val="21"/>
          <w:lang w:val="en-GB" w:eastAsia="en-GB"/>
        </w:rPr>
        <w:t xml:space="preserve"> (optional)</w:t>
      </w:r>
    </w:p>
    <w:p w14:paraId="198C7FC2" w14:textId="77777777" w:rsidR="00882F41" w:rsidRDefault="00882F41" w:rsidP="00882F41">
      <w:pPr>
        <w:numPr>
          <w:ilvl w:val="0"/>
          <w:numId w:val="20"/>
        </w:numPr>
        <w:spacing w:before="100" w:beforeAutospacing="1" w:after="100" w:afterAutospacing="1" w:line="300" w:lineRule="atLeast"/>
        <w:rPr>
          <w:rFonts w:ascii="Segoe UI" w:eastAsia="Times New Roman" w:hAnsi="Segoe UI" w:cs="Segoe UI"/>
          <w:sz w:val="21"/>
          <w:szCs w:val="21"/>
          <w:lang w:val="en-GB" w:eastAsia="en-GB"/>
        </w:rPr>
      </w:pPr>
      <w:r w:rsidRPr="00882F41">
        <w:rPr>
          <w:rFonts w:ascii="Segoe UI" w:eastAsia="Times New Roman" w:hAnsi="Segoe UI" w:cs="Segoe UI"/>
          <w:b/>
          <w:bCs/>
          <w:sz w:val="21"/>
          <w:szCs w:val="21"/>
          <w:lang w:val="en-GB" w:eastAsia="en-GB"/>
        </w:rPr>
        <w:t>Sector / Industry</w:t>
      </w:r>
      <w:r w:rsidRPr="00882F41">
        <w:rPr>
          <w:rFonts w:ascii="Segoe UI" w:eastAsia="Times New Roman" w:hAnsi="Segoe UI" w:cs="Segoe UI"/>
          <w:sz w:val="21"/>
          <w:szCs w:val="21"/>
          <w:lang w:val="en-GB" w:eastAsia="en-GB"/>
        </w:rPr>
        <w:t xml:space="preserve"> (e.g., banking, insurance, asset management, legal, accountancy)</w:t>
      </w:r>
    </w:p>
    <w:p w14:paraId="3A40C130" w14:textId="4072AE41" w:rsidR="00882F41" w:rsidRDefault="00882F41" w:rsidP="00882F41">
      <w:pPr>
        <w:numPr>
          <w:ilvl w:val="0"/>
          <w:numId w:val="20"/>
        </w:numPr>
        <w:spacing w:before="100" w:beforeAutospacing="1" w:after="100" w:afterAutospacing="1" w:line="300" w:lineRule="atLeast"/>
        <w:rPr>
          <w:rFonts w:ascii="Segoe UI" w:eastAsia="Times New Roman" w:hAnsi="Segoe UI" w:cs="Segoe UI"/>
          <w:sz w:val="21"/>
          <w:szCs w:val="21"/>
          <w:lang w:val="en-GB" w:eastAsia="en-GB"/>
        </w:rPr>
      </w:pPr>
      <w:r w:rsidRPr="00882F41">
        <w:rPr>
          <w:rFonts w:ascii="Segoe UI" w:eastAsia="Times New Roman" w:hAnsi="Segoe UI" w:cs="Segoe UI"/>
          <w:b/>
          <w:bCs/>
          <w:sz w:val="21"/>
          <w:szCs w:val="21"/>
          <w:lang w:val="en-GB" w:eastAsia="en-GB"/>
        </w:rPr>
        <w:t>Size of Firm</w:t>
      </w:r>
      <w:r w:rsidRPr="00882F41">
        <w:rPr>
          <w:rFonts w:ascii="Segoe UI" w:eastAsia="Times New Roman" w:hAnsi="Segoe UI" w:cs="Segoe UI"/>
          <w:sz w:val="21"/>
          <w:szCs w:val="21"/>
          <w:lang w:val="en-GB" w:eastAsia="en-GB"/>
        </w:rPr>
        <w:t xml:space="preserve"> (</w:t>
      </w:r>
      <w:r w:rsidR="002401D5">
        <w:rPr>
          <w:rFonts w:ascii="Segoe UI" w:eastAsia="Times New Roman" w:hAnsi="Segoe UI" w:cs="Segoe UI"/>
          <w:sz w:val="21"/>
          <w:szCs w:val="21"/>
          <w:lang w:val="en-GB" w:eastAsia="en-GB"/>
        </w:rPr>
        <w:t xml:space="preserve">by </w:t>
      </w:r>
      <w:r w:rsidRPr="00882F41">
        <w:rPr>
          <w:rFonts w:ascii="Segoe UI" w:eastAsia="Times New Roman" w:hAnsi="Segoe UI" w:cs="Segoe UI"/>
          <w:sz w:val="21"/>
          <w:szCs w:val="21"/>
          <w:lang w:val="en-GB" w:eastAsia="en-GB"/>
        </w:rPr>
        <w:t>number of employees)</w:t>
      </w:r>
    </w:p>
    <w:p w14:paraId="4D7B88BF" w14:textId="643DEF50" w:rsidR="002401D5" w:rsidRPr="00882F41" w:rsidRDefault="002401D5" w:rsidP="002401D5">
      <w:pPr>
        <w:numPr>
          <w:ilvl w:val="1"/>
          <w:numId w:val="20"/>
        </w:numPr>
        <w:spacing w:before="100" w:beforeAutospacing="1" w:after="100" w:afterAutospacing="1" w:line="300" w:lineRule="atLeast"/>
        <w:rPr>
          <w:rFonts w:ascii="Segoe UI" w:eastAsia="Times New Roman" w:hAnsi="Segoe UI" w:cs="Segoe UI"/>
          <w:sz w:val="21"/>
          <w:szCs w:val="21"/>
          <w:lang w:val="en-GB" w:eastAsia="en-GB"/>
        </w:rPr>
      </w:pPr>
      <w:r>
        <w:rPr>
          <w:rFonts w:ascii="Segoe UI" w:eastAsia="Times New Roman" w:hAnsi="Segoe UI" w:cs="Segoe UI"/>
          <w:sz w:val="21"/>
          <w:szCs w:val="21"/>
          <w:lang w:val="en-GB" w:eastAsia="en-GB"/>
        </w:rPr>
        <w:t>SME</w:t>
      </w:r>
      <w:r w:rsidR="00C941A2">
        <w:rPr>
          <w:rFonts w:ascii="Segoe UI" w:eastAsia="Times New Roman" w:hAnsi="Segoe UI" w:cs="Segoe UI"/>
          <w:sz w:val="21"/>
          <w:szCs w:val="21"/>
          <w:lang w:val="en-GB" w:eastAsia="en-GB"/>
        </w:rPr>
        <w:t xml:space="preserve"> </w:t>
      </w:r>
      <w:r w:rsidR="00C26C55">
        <w:rPr>
          <w:rFonts w:ascii="Segoe UI" w:eastAsia="Times New Roman" w:hAnsi="Segoe UI" w:cs="Segoe UI"/>
          <w:sz w:val="21"/>
          <w:szCs w:val="21"/>
          <w:lang w:val="en-GB" w:eastAsia="en-GB"/>
        </w:rPr>
        <w:t>1-</w:t>
      </w:r>
      <w:r w:rsidR="00C941A2">
        <w:rPr>
          <w:rFonts w:ascii="Segoe UI" w:eastAsia="Times New Roman" w:hAnsi="Segoe UI" w:cs="Segoe UI"/>
          <w:sz w:val="21"/>
          <w:szCs w:val="21"/>
          <w:lang w:val="en-GB" w:eastAsia="en-GB"/>
        </w:rPr>
        <w:t>49; Medium 50-249; Large 250+</w:t>
      </w:r>
    </w:p>
    <w:p w14:paraId="5C71FCD4" w14:textId="77777777" w:rsidR="00F55D79" w:rsidRDefault="00F55D79" w:rsidP="00F55D79">
      <w:pPr>
        <w:pStyle w:val="ListParagraph"/>
        <w:numPr>
          <w:ilvl w:val="0"/>
          <w:numId w:val="20"/>
        </w:numPr>
        <w:spacing w:after="0" w:line="300" w:lineRule="atLeast"/>
        <w:rPr>
          <w:rFonts w:ascii="Segoe UI" w:eastAsia="Times New Roman" w:hAnsi="Segoe UI" w:cs="Segoe UI"/>
          <w:sz w:val="21"/>
          <w:szCs w:val="21"/>
          <w:lang w:val="en-GB" w:eastAsia="en-GB"/>
        </w:rPr>
      </w:pPr>
      <w:r w:rsidRPr="00F55D79">
        <w:rPr>
          <w:rFonts w:ascii="Segoe UI" w:eastAsia="Times New Roman" w:hAnsi="Segoe UI" w:cs="Segoe UI"/>
          <w:b/>
          <w:bCs/>
          <w:sz w:val="21"/>
          <w:szCs w:val="21"/>
          <w:lang w:val="en-GB" w:eastAsia="en-GB"/>
        </w:rPr>
        <w:t>Approximate Annual Turnover</w:t>
      </w:r>
      <w:r w:rsidRPr="00F55D79">
        <w:rPr>
          <w:rFonts w:ascii="Segoe UI" w:eastAsia="Times New Roman" w:hAnsi="Segoe UI" w:cs="Segoe UI"/>
          <w:sz w:val="21"/>
          <w:szCs w:val="21"/>
          <w:lang w:val="en-GB" w:eastAsia="en-GB"/>
        </w:rPr>
        <w:t xml:space="preserve"> (please indicate range or figure)</w:t>
      </w:r>
    </w:p>
    <w:p w14:paraId="5F6F7D76" w14:textId="2771191A" w:rsidR="00BF019D" w:rsidRPr="00BC5271" w:rsidRDefault="00BC5271" w:rsidP="00BF019D">
      <w:pPr>
        <w:pStyle w:val="ListParagraph"/>
        <w:numPr>
          <w:ilvl w:val="1"/>
          <w:numId w:val="20"/>
        </w:numPr>
        <w:spacing w:after="0" w:line="300" w:lineRule="atLeast"/>
        <w:rPr>
          <w:rFonts w:ascii="Segoe UI" w:eastAsia="Times New Roman" w:hAnsi="Segoe UI" w:cs="Segoe UI"/>
          <w:sz w:val="21"/>
          <w:szCs w:val="21"/>
          <w:lang w:val="en-GB" w:eastAsia="en-GB"/>
        </w:rPr>
      </w:pPr>
      <w:r w:rsidRPr="00BC5271">
        <w:rPr>
          <w:rFonts w:ascii="Segoe UI" w:eastAsia="Times New Roman" w:hAnsi="Segoe UI" w:cs="Segoe UI"/>
          <w:sz w:val="21"/>
          <w:szCs w:val="21"/>
          <w:lang w:val="en-GB" w:eastAsia="en-GB"/>
        </w:rPr>
        <w:t>Micro</w:t>
      </w:r>
      <w:r>
        <w:rPr>
          <w:rFonts w:ascii="Segoe UI" w:eastAsia="Times New Roman" w:hAnsi="Segoe UI" w:cs="Segoe UI"/>
          <w:sz w:val="21"/>
          <w:szCs w:val="21"/>
          <w:lang w:val="en-GB" w:eastAsia="en-GB"/>
        </w:rPr>
        <w:t xml:space="preserve"> &lt;£1m; small &lt;£15m; </w:t>
      </w:r>
      <w:r w:rsidR="009A7EB1">
        <w:rPr>
          <w:rFonts w:ascii="Segoe UI" w:eastAsia="Times New Roman" w:hAnsi="Segoe UI" w:cs="Segoe UI"/>
          <w:sz w:val="21"/>
          <w:szCs w:val="21"/>
          <w:lang w:val="en-GB" w:eastAsia="en-GB"/>
        </w:rPr>
        <w:t>medium &lt;£50m; large &gt;£50m</w:t>
      </w:r>
    </w:p>
    <w:p w14:paraId="614021AE" w14:textId="77777777" w:rsidR="00882F41" w:rsidRDefault="00882F41" w:rsidP="00882F41">
      <w:pPr>
        <w:numPr>
          <w:ilvl w:val="0"/>
          <w:numId w:val="20"/>
        </w:numPr>
        <w:spacing w:before="100" w:beforeAutospacing="1" w:after="100" w:afterAutospacing="1" w:line="300" w:lineRule="atLeast"/>
        <w:rPr>
          <w:rFonts w:ascii="Segoe UI" w:eastAsia="Times New Roman" w:hAnsi="Segoe UI" w:cs="Segoe UI"/>
          <w:sz w:val="21"/>
          <w:szCs w:val="21"/>
          <w:lang w:val="en-GB" w:eastAsia="en-GB"/>
        </w:rPr>
      </w:pPr>
      <w:r w:rsidRPr="00882F41">
        <w:rPr>
          <w:rFonts w:ascii="Segoe UI" w:eastAsia="Times New Roman" w:hAnsi="Segoe UI" w:cs="Segoe UI"/>
          <w:b/>
          <w:bCs/>
          <w:sz w:val="21"/>
          <w:szCs w:val="21"/>
          <w:lang w:val="en-GB" w:eastAsia="en-GB"/>
        </w:rPr>
        <w:t>Geographic Footprint</w:t>
      </w:r>
      <w:r w:rsidRPr="00882F41">
        <w:rPr>
          <w:rFonts w:ascii="Segoe UI" w:eastAsia="Times New Roman" w:hAnsi="Segoe UI" w:cs="Segoe UI"/>
          <w:sz w:val="21"/>
          <w:szCs w:val="21"/>
          <w:lang w:val="en-GB" w:eastAsia="en-GB"/>
        </w:rPr>
        <w:t xml:space="preserve"> (countries or regions where you operate)</w:t>
      </w:r>
    </w:p>
    <w:p w14:paraId="068D16F3" w14:textId="767D052E" w:rsidR="009A7EB1" w:rsidRPr="00882F41" w:rsidRDefault="006F2E78" w:rsidP="009A7EB1">
      <w:pPr>
        <w:numPr>
          <w:ilvl w:val="1"/>
          <w:numId w:val="20"/>
        </w:numPr>
        <w:spacing w:before="100" w:beforeAutospacing="1" w:after="100" w:afterAutospacing="1" w:line="300" w:lineRule="atLeast"/>
        <w:rPr>
          <w:rFonts w:ascii="Segoe UI" w:eastAsia="Times New Roman" w:hAnsi="Segoe UI" w:cs="Segoe UI"/>
          <w:sz w:val="21"/>
          <w:szCs w:val="21"/>
          <w:lang w:val="en-GB" w:eastAsia="en-GB"/>
        </w:rPr>
      </w:pPr>
      <w:r>
        <w:rPr>
          <w:rFonts w:ascii="Segoe UI" w:eastAsia="Times New Roman" w:hAnsi="Segoe UI" w:cs="Segoe UI"/>
          <w:sz w:val="21"/>
          <w:szCs w:val="21"/>
          <w:lang w:val="en-GB" w:eastAsia="en-GB"/>
        </w:rPr>
        <w:t>UK</w:t>
      </w:r>
      <w:r w:rsidR="006222B4">
        <w:rPr>
          <w:rFonts w:ascii="Segoe UI" w:eastAsia="Times New Roman" w:hAnsi="Segoe UI" w:cs="Segoe UI"/>
          <w:sz w:val="21"/>
          <w:szCs w:val="21"/>
          <w:lang w:val="en-GB" w:eastAsia="en-GB"/>
        </w:rPr>
        <w:t>,</w:t>
      </w:r>
      <w:r w:rsidR="00201E54">
        <w:rPr>
          <w:rFonts w:ascii="Segoe UI" w:eastAsia="Times New Roman" w:hAnsi="Segoe UI" w:cs="Segoe UI"/>
          <w:sz w:val="21"/>
          <w:szCs w:val="21"/>
          <w:lang w:val="en-GB" w:eastAsia="en-GB"/>
        </w:rPr>
        <w:t xml:space="preserve"> E</w:t>
      </w:r>
      <w:r>
        <w:rPr>
          <w:rFonts w:ascii="Segoe UI" w:eastAsia="Times New Roman" w:hAnsi="Segoe UI" w:cs="Segoe UI"/>
          <w:sz w:val="21"/>
          <w:szCs w:val="21"/>
          <w:lang w:val="en-GB" w:eastAsia="en-GB"/>
        </w:rPr>
        <w:t>urope</w:t>
      </w:r>
      <w:r w:rsidR="006673F5">
        <w:rPr>
          <w:rFonts w:ascii="Segoe UI" w:eastAsia="Times New Roman" w:hAnsi="Segoe UI" w:cs="Segoe UI"/>
          <w:sz w:val="21"/>
          <w:szCs w:val="21"/>
          <w:lang w:val="en-GB" w:eastAsia="en-GB"/>
        </w:rPr>
        <w:t>,</w:t>
      </w:r>
      <w:r w:rsidR="00201E54">
        <w:rPr>
          <w:rFonts w:ascii="Segoe UI" w:eastAsia="Times New Roman" w:hAnsi="Segoe UI" w:cs="Segoe UI"/>
          <w:sz w:val="21"/>
          <w:szCs w:val="21"/>
          <w:lang w:val="en-GB" w:eastAsia="en-GB"/>
        </w:rPr>
        <w:t xml:space="preserve"> Asia</w:t>
      </w:r>
      <w:r w:rsidR="006673F5">
        <w:rPr>
          <w:rFonts w:ascii="Segoe UI" w:eastAsia="Times New Roman" w:hAnsi="Segoe UI" w:cs="Segoe UI"/>
          <w:sz w:val="21"/>
          <w:szCs w:val="21"/>
          <w:lang w:val="en-GB" w:eastAsia="en-GB"/>
        </w:rPr>
        <w:t>,</w:t>
      </w:r>
      <w:r>
        <w:rPr>
          <w:rFonts w:ascii="Segoe UI" w:eastAsia="Times New Roman" w:hAnsi="Segoe UI" w:cs="Segoe UI"/>
          <w:sz w:val="21"/>
          <w:szCs w:val="21"/>
          <w:lang w:val="en-GB" w:eastAsia="en-GB"/>
        </w:rPr>
        <w:t xml:space="preserve"> N America, </w:t>
      </w:r>
      <w:r w:rsidR="00C25069">
        <w:rPr>
          <w:rFonts w:ascii="Segoe UI" w:eastAsia="Times New Roman" w:hAnsi="Segoe UI" w:cs="Segoe UI"/>
          <w:sz w:val="21"/>
          <w:szCs w:val="21"/>
          <w:lang w:val="en-GB" w:eastAsia="en-GB"/>
        </w:rPr>
        <w:t>S America, Africa, Australia</w:t>
      </w:r>
      <w:r>
        <w:rPr>
          <w:rFonts w:ascii="Segoe UI" w:eastAsia="Times New Roman" w:hAnsi="Segoe UI" w:cs="Segoe UI"/>
          <w:sz w:val="21"/>
          <w:szCs w:val="21"/>
          <w:lang w:val="en-GB" w:eastAsia="en-GB"/>
        </w:rPr>
        <w:t xml:space="preserve"> </w:t>
      </w:r>
      <w:r w:rsidR="00201E54">
        <w:rPr>
          <w:rFonts w:ascii="Segoe UI" w:eastAsia="Times New Roman" w:hAnsi="Segoe UI" w:cs="Segoe UI"/>
          <w:sz w:val="21"/>
          <w:szCs w:val="21"/>
          <w:lang w:val="en-GB" w:eastAsia="en-GB"/>
        </w:rPr>
        <w:t xml:space="preserve"> </w:t>
      </w:r>
      <w:r w:rsidR="006222B4">
        <w:rPr>
          <w:rFonts w:ascii="Segoe UI" w:eastAsia="Times New Roman" w:hAnsi="Segoe UI" w:cs="Segoe UI"/>
          <w:sz w:val="21"/>
          <w:szCs w:val="21"/>
          <w:lang w:val="en-GB" w:eastAsia="en-GB"/>
        </w:rPr>
        <w:t xml:space="preserve"> </w:t>
      </w:r>
    </w:p>
    <w:p w14:paraId="745908D8" w14:textId="77777777" w:rsidR="00882F41" w:rsidRPr="00882F41" w:rsidRDefault="00882F41" w:rsidP="00882F41">
      <w:pPr>
        <w:numPr>
          <w:ilvl w:val="0"/>
          <w:numId w:val="20"/>
        </w:numPr>
        <w:spacing w:before="100" w:beforeAutospacing="1" w:after="100" w:afterAutospacing="1" w:line="300" w:lineRule="atLeast"/>
        <w:rPr>
          <w:rFonts w:ascii="Segoe UI" w:eastAsia="Times New Roman" w:hAnsi="Segoe UI" w:cs="Segoe UI"/>
          <w:sz w:val="21"/>
          <w:szCs w:val="21"/>
          <w:lang w:val="en-GB" w:eastAsia="en-GB"/>
        </w:rPr>
      </w:pPr>
      <w:r w:rsidRPr="00882F41">
        <w:rPr>
          <w:rFonts w:ascii="Segoe UI" w:eastAsia="Times New Roman" w:hAnsi="Segoe UI" w:cs="Segoe UI"/>
          <w:b/>
          <w:bCs/>
          <w:sz w:val="21"/>
          <w:szCs w:val="21"/>
          <w:lang w:val="en-GB" w:eastAsia="en-GB"/>
        </w:rPr>
        <w:t>Nature of Business Activities</w:t>
      </w:r>
      <w:r w:rsidRPr="00882F41">
        <w:rPr>
          <w:rFonts w:ascii="Segoe UI" w:eastAsia="Times New Roman" w:hAnsi="Segoe UI" w:cs="Segoe UI"/>
          <w:sz w:val="21"/>
          <w:szCs w:val="21"/>
          <w:lang w:val="en-GB" w:eastAsia="en-GB"/>
        </w:rPr>
        <w:t xml:space="preserve"> (brief description of core services and products)</w:t>
      </w:r>
    </w:p>
    <w:p w14:paraId="16B5313F" w14:textId="64F9DCEA" w:rsidR="00882F41" w:rsidRPr="00882F41" w:rsidRDefault="00882F41" w:rsidP="00882F41">
      <w:pPr>
        <w:numPr>
          <w:ilvl w:val="0"/>
          <w:numId w:val="20"/>
        </w:numPr>
        <w:spacing w:before="100" w:beforeAutospacing="1" w:after="100" w:afterAutospacing="1" w:line="300" w:lineRule="atLeast"/>
        <w:rPr>
          <w:rFonts w:ascii="Segoe UI" w:eastAsia="Times New Roman" w:hAnsi="Segoe UI" w:cs="Segoe UI"/>
          <w:sz w:val="21"/>
          <w:szCs w:val="21"/>
          <w:lang w:val="en-GB" w:eastAsia="en-GB"/>
        </w:rPr>
      </w:pPr>
      <w:r w:rsidRPr="00882F41">
        <w:rPr>
          <w:rFonts w:ascii="Segoe UI" w:eastAsia="Times New Roman" w:hAnsi="Segoe UI" w:cs="Segoe UI"/>
          <w:b/>
          <w:bCs/>
          <w:sz w:val="21"/>
          <w:szCs w:val="21"/>
          <w:lang w:val="en-GB" w:eastAsia="en-GB"/>
        </w:rPr>
        <w:t>Contact Details for Follow-Up</w:t>
      </w:r>
      <w:r w:rsidRPr="00882F41">
        <w:rPr>
          <w:rFonts w:ascii="Segoe UI" w:eastAsia="Times New Roman" w:hAnsi="Segoe UI" w:cs="Segoe UI"/>
          <w:sz w:val="21"/>
          <w:szCs w:val="21"/>
          <w:lang w:val="en-GB" w:eastAsia="en-GB"/>
        </w:rPr>
        <w:t xml:space="preserve"> </w:t>
      </w:r>
      <w:r w:rsidR="00505C19">
        <w:rPr>
          <w:rFonts w:ascii="Segoe UI" w:eastAsia="Times New Roman" w:hAnsi="Segoe UI" w:cs="Segoe UI"/>
          <w:b/>
          <w:bCs/>
          <w:sz w:val="21"/>
          <w:szCs w:val="21"/>
          <w:lang w:val="en-GB" w:eastAsia="en-GB"/>
        </w:rPr>
        <w:t>(optional)</w:t>
      </w:r>
      <w:r w:rsidR="00505C19" w:rsidRPr="00882F41">
        <w:rPr>
          <w:rFonts w:ascii="Segoe UI" w:eastAsia="Times New Roman" w:hAnsi="Segoe UI" w:cs="Segoe UI"/>
          <w:sz w:val="21"/>
          <w:szCs w:val="21"/>
          <w:lang w:val="en-GB" w:eastAsia="en-GB"/>
        </w:rPr>
        <w:t xml:space="preserve"> </w:t>
      </w:r>
      <w:r w:rsidRPr="00882F41">
        <w:rPr>
          <w:rFonts w:ascii="Segoe UI" w:eastAsia="Times New Roman" w:hAnsi="Segoe UI" w:cs="Segoe UI"/>
          <w:sz w:val="21"/>
          <w:szCs w:val="21"/>
          <w:lang w:val="en-GB" w:eastAsia="en-GB"/>
        </w:rPr>
        <w:t>(name, role, email address)</w:t>
      </w:r>
    </w:p>
    <w:p w14:paraId="57CBC49B" w14:textId="606F1248" w:rsidR="00DC13F3" w:rsidRDefault="00DC13F3">
      <w:pPr>
        <w:rPr>
          <w:rFonts w:ascii="Segoe UI" w:eastAsia="Times New Roman" w:hAnsi="Segoe UI" w:cs="Segoe UI"/>
          <w:b/>
          <w:bCs/>
          <w:sz w:val="27"/>
          <w:szCs w:val="27"/>
          <w:lang w:val="en-GB" w:eastAsia="en-GB"/>
        </w:rPr>
      </w:pPr>
      <w:r>
        <w:rPr>
          <w:rFonts w:ascii="Segoe UI" w:eastAsia="Times New Roman" w:hAnsi="Segoe UI" w:cs="Segoe UI"/>
          <w:b/>
          <w:bCs/>
          <w:sz w:val="27"/>
          <w:szCs w:val="27"/>
          <w:lang w:val="en-GB" w:eastAsia="en-GB"/>
        </w:rPr>
        <w:br w:type="page"/>
      </w:r>
    </w:p>
    <w:p w14:paraId="07BCA54D" w14:textId="0C84A572" w:rsidR="00B835CA" w:rsidRDefault="00CF43FF" w:rsidP="009D0A1C">
      <w:pPr>
        <w:spacing w:before="100" w:beforeAutospacing="1" w:after="100" w:afterAutospacing="1" w:line="300" w:lineRule="atLeast"/>
        <w:rPr>
          <w:rFonts w:ascii="Segoe UI" w:eastAsia="Times New Roman" w:hAnsi="Segoe UI" w:cs="Segoe UI"/>
          <w:b/>
          <w:bCs/>
          <w:sz w:val="27"/>
          <w:szCs w:val="27"/>
          <w:lang w:val="en-GB" w:eastAsia="en-GB"/>
        </w:rPr>
      </w:pPr>
      <w:r>
        <w:rPr>
          <w:rFonts w:ascii="Segoe UI" w:eastAsia="Times New Roman" w:hAnsi="Segoe UI" w:cs="Segoe UI"/>
          <w:b/>
          <w:bCs/>
          <w:sz w:val="27"/>
          <w:szCs w:val="27"/>
          <w:lang w:val="en-GB" w:eastAsia="en-GB"/>
        </w:rPr>
        <w:lastRenderedPageBreak/>
        <w:t>Part 1</w:t>
      </w:r>
      <w:r w:rsidR="005E27A5">
        <w:rPr>
          <w:rFonts w:ascii="Segoe UI" w:eastAsia="Times New Roman" w:hAnsi="Segoe UI" w:cs="Segoe UI"/>
          <w:b/>
          <w:bCs/>
          <w:sz w:val="27"/>
          <w:szCs w:val="27"/>
          <w:lang w:val="en-GB" w:eastAsia="en-GB"/>
        </w:rPr>
        <w:t xml:space="preserve"> – Firms’</w:t>
      </w:r>
      <w:r w:rsidR="00B835CA" w:rsidRPr="00B835CA">
        <w:rPr>
          <w:rFonts w:ascii="Segoe UI" w:eastAsia="Times New Roman" w:hAnsi="Segoe UI" w:cs="Segoe UI"/>
          <w:b/>
          <w:bCs/>
          <w:sz w:val="27"/>
          <w:szCs w:val="27"/>
          <w:lang w:val="en-GB" w:eastAsia="en-GB"/>
        </w:rPr>
        <w:t xml:space="preserve"> Implementation of UN Sanctions on Terrorist and Proliferation Financing</w:t>
      </w:r>
    </w:p>
    <w:p w14:paraId="27147774" w14:textId="54AEFA72" w:rsidR="009D0A1C" w:rsidRDefault="009D0A1C" w:rsidP="009D0A1C">
      <w:pPr>
        <w:spacing w:before="100" w:beforeAutospacing="1" w:after="100" w:afterAutospacing="1" w:line="300" w:lineRule="atLeast"/>
        <w:rPr>
          <w:rFonts w:ascii="Segoe UI" w:eastAsia="Times New Roman" w:hAnsi="Segoe UI" w:cs="Segoe UI"/>
          <w:sz w:val="21"/>
          <w:szCs w:val="21"/>
          <w:lang w:val="en-GB" w:eastAsia="en-GB"/>
        </w:rPr>
      </w:pPr>
      <w:r w:rsidRPr="009D0A1C">
        <w:rPr>
          <w:rFonts w:ascii="Segoe UI" w:eastAsia="Times New Roman" w:hAnsi="Segoe UI" w:cs="Segoe UI"/>
          <w:b/>
          <w:bCs/>
          <w:sz w:val="21"/>
          <w:szCs w:val="21"/>
          <w:lang w:val="en-GB" w:eastAsia="en-GB"/>
        </w:rPr>
        <w:t>Purpose:</w:t>
      </w:r>
      <w:r w:rsidRPr="009D0A1C">
        <w:rPr>
          <w:rFonts w:ascii="Segoe UI" w:eastAsia="Times New Roman" w:hAnsi="Segoe UI" w:cs="Segoe UI"/>
          <w:sz w:val="21"/>
          <w:szCs w:val="21"/>
          <w:lang w:val="en-GB" w:eastAsia="en-GB"/>
        </w:rPr>
        <w:br/>
        <w:t xml:space="preserve">This survey seeks to understand how firms implement </w:t>
      </w:r>
      <w:r w:rsidR="001B0B69">
        <w:rPr>
          <w:rFonts w:ascii="Segoe UI" w:eastAsia="Times New Roman" w:hAnsi="Segoe UI" w:cs="Segoe UI"/>
          <w:sz w:val="21"/>
          <w:szCs w:val="21"/>
          <w:lang w:val="en-GB" w:eastAsia="en-GB"/>
        </w:rPr>
        <w:t xml:space="preserve">UN </w:t>
      </w:r>
      <w:r w:rsidRPr="009D0A1C">
        <w:rPr>
          <w:rFonts w:ascii="Segoe UI" w:eastAsia="Times New Roman" w:hAnsi="Segoe UI" w:cs="Segoe UI"/>
          <w:sz w:val="21"/>
          <w:szCs w:val="21"/>
          <w:lang w:val="en-GB" w:eastAsia="en-GB"/>
        </w:rPr>
        <w:t>targeted financial sanctions</w:t>
      </w:r>
      <w:r w:rsidR="005E61FA">
        <w:rPr>
          <w:rFonts w:ascii="Segoe UI" w:eastAsia="Times New Roman" w:hAnsi="Segoe UI" w:cs="Segoe UI"/>
          <w:sz w:val="21"/>
          <w:szCs w:val="21"/>
          <w:lang w:val="en-GB" w:eastAsia="en-GB"/>
        </w:rPr>
        <w:t xml:space="preserve"> (TFS)</w:t>
      </w:r>
      <w:r w:rsidRPr="009D0A1C">
        <w:rPr>
          <w:rFonts w:ascii="Segoe UI" w:eastAsia="Times New Roman" w:hAnsi="Segoe UI" w:cs="Segoe UI"/>
          <w:sz w:val="21"/>
          <w:szCs w:val="21"/>
          <w:lang w:val="en-GB" w:eastAsia="en-GB"/>
        </w:rPr>
        <w:t xml:space="preserve"> and manage risks related to terrorist financing (TF) and proliferation financing (PF) in practice. Your responses will help </w:t>
      </w:r>
      <w:r w:rsidR="00C66D12">
        <w:rPr>
          <w:rFonts w:ascii="Segoe UI" w:eastAsia="Times New Roman" w:hAnsi="Segoe UI" w:cs="Segoe UI"/>
          <w:sz w:val="21"/>
          <w:szCs w:val="21"/>
          <w:lang w:val="en-GB" w:eastAsia="en-GB"/>
        </w:rPr>
        <w:t xml:space="preserve">demonstrate the </w:t>
      </w:r>
      <w:r w:rsidRPr="009D0A1C">
        <w:rPr>
          <w:rFonts w:ascii="Segoe UI" w:eastAsia="Times New Roman" w:hAnsi="Segoe UI" w:cs="Segoe UI"/>
          <w:sz w:val="21"/>
          <w:szCs w:val="21"/>
          <w:lang w:val="en-GB" w:eastAsia="en-GB"/>
        </w:rPr>
        <w:t xml:space="preserve">effectiveness </w:t>
      </w:r>
      <w:r w:rsidR="00256526">
        <w:rPr>
          <w:rFonts w:ascii="Segoe UI" w:eastAsia="Times New Roman" w:hAnsi="Segoe UI" w:cs="Segoe UI"/>
          <w:sz w:val="21"/>
          <w:szCs w:val="21"/>
          <w:lang w:val="en-GB" w:eastAsia="en-GB"/>
        </w:rPr>
        <w:t xml:space="preserve">of </w:t>
      </w:r>
      <w:r w:rsidR="00C66D12">
        <w:rPr>
          <w:rFonts w:ascii="Segoe UI" w:eastAsia="Times New Roman" w:hAnsi="Segoe UI" w:cs="Segoe UI"/>
          <w:sz w:val="21"/>
          <w:szCs w:val="21"/>
          <w:lang w:val="en-GB" w:eastAsia="en-GB"/>
        </w:rPr>
        <w:t xml:space="preserve">UK firms’ </w:t>
      </w:r>
      <w:r w:rsidRPr="009D0A1C">
        <w:rPr>
          <w:rFonts w:ascii="Segoe UI" w:eastAsia="Times New Roman" w:hAnsi="Segoe UI" w:cs="Segoe UI"/>
          <w:sz w:val="21"/>
          <w:szCs w:val="21"/>
          <w:lang w:val="en-GB" w:eastAsia="en-GB"/>
        </w:rPr>
        <w:t xml:space="preserve">measures </w:t>
      </w:r>
      <w:r w:rsidR="00C66D12">
        <w:rPr>
          <w:rFonts w:ascii="Segoe UI" w:eastAsia="Times New Roman" w:hAnsi="Segoe UI" w:cs="Segoe UI"/>
          <w:sz w:val="21"/>
          <w:szCs w:val="21"/>
          <w:lang w:val="en-GB" w:eastAsia="en-GB"/>
        </w:rPr>
        <w:t xml:space="preserve">in meeting </w:t>
      </w:r>
      <w:r w:rsidRPr="009D0A1C">
        <w:rPr>
          <w:rFonts w:ascii="Segoe UI" w:eastAsia="Times New Roman" w:hAnsi="Segoe UI" w:cs="Segoe UI"/>
          <w:sz w:val="21"/>
          <w:szCs w:val="21"/>
          <w:lang w:val="en-GB" w:eastAsia="en-GB"/>
        </w:rPr>
        <w:t>FATF Immediate Outcomes 10 and 11.</w:t>
      </w:r>
    </w:p>
    <w:p w14:paraId="021019C1" w14:textId="77777777" w:rsidR="005B3D35" w:rsidRPr="005B3D35" w:rsidRDefault="005B3D35" w:rsidP="005B3D35">
      <w:pPr>
        <w:spacing w:before="100" w:beforeAutospacing="1" w:after="100" w:afterAutospacing="1" w:line="300" w:lineRule="atLeast"/>
        <w:outlineLvl w:val="2"/>
        <w:rPr>
          <w:rFonts w:ascii="Segoe UI" w:eastAsia="Times New Roman" w:hAnsi="Segoe UI" w:cs="Segoe UI"/>
          <w:b/>
          <w:bCs/>
          <w:sz w:val="27"/>
          <w:szCs w:val="27"/>
          <w:lang w:val="en-GB" w:eastAsia="en-GB"/>
        </w:rPr>
      </w:pPr>
      <w:r w:rsidRPr="005B3D35">
        <w:rPr>
          <w:rFonts w:ascii="Segoe UI" w:eastAsia="Times New Roman" w:hAnsi="Segoe UI" w:cs="Segoe UI"/>
          <w:b/>
          <w:bCs/>
          <w:sz w:val="27"/>
          <w:szCs w:val="27"/>
          <w:lang w:val="en-GB" w:eastAsia="en-GB"/>
        </w:rPr>
        <w:t>Relevant UN Sanctions Regimes and UK Implementing Legislation</w:t>
      </w:r>
    </w:p>
    <w:p w14:paraId="3EB8C41A" w14:textId="77777777" w:rsidR="005B3D35" w:rsidRPr="005B3D35" w:rsidRDefault="005B3D35" w:rsidP="005B3D35">
      <w:pPr>
        <w:spacing w:before="100" w:beforeAutospacing="1" w:after="100" w:afterAutospacing="1" w:line="300" w:lineRule="atLeast"/>
        <w:rPr>
          <w:rFonts w:ascii="Segoe UI" w:eastAsia="Times New Roman" w:hAnsi="Segoe UI" w:cs="Segoe UI"/>
          <w:sz w:val="21"/>
          <w:szCs w:val="21"/>
          <w:lang w:val="en-GB" w:eastAsia="en-GB"/>
        </w:rPr>
      </w:pPr>
      <w:r w:rsidRPr="005B3D35">
        <w:rPr>
          <w:rFonts w:ascii="Segoe UI" w:eastAsia="Times New Roman" w:hAnsi="Segoe UI" w:cs="Segoe UI"/>
          <w:b/>
          <w:bCs/>
          <w:sz w:val="21"/>
          <w:szCs w:val="21"/>
          <w:lang w:val="en-GB" w:eastAsia="en-GB"/>
        </w:rPr>
        <w:t>Targeted Financial Sanctions for Terrorist Financing (TF):</w:t>
      </w:r>
    </w:p>
    <w:p w14:paraId="5147F2C1" w14:textId="77777777" w:rsidR="005B3D35" w:rsidRPr="005B3D35" w:rsidRDefault="005B3D35" w:rsidP="005B3D35">
      <w:pPr>
        <w:numPr>
          <w:ilvl w:val="0"/>
          <w:numId w:val="22"/>
        </w:numPr>
        <w:spacing w:before="100" w:beforeAutospacing="1" w:after="100" w:afterAutospacing="1" w:line="300" w:lineRule="atLeast"/>
        <w:rPr>
          <w:rFonts w:ascii="Segoe UI" w:eastAsia="Times New Roman" w:hAnsi="Segoe UI" w:cs="Segoe UI"/>
          <w:sz w:val="21"/>
          <w:szCs w:val="21"/>
          <w:lang w:val="en-GB" w:eastAsia="en-GB"/>
        </w:rPr>
      </w:pPr>
      <w:r w:rsidRPr="005B3D35">
        <w:rPr>
          <w:rFonts w:ascii="Segoe UI" w:eastAsia="Times New Roman" w:hAnsi="Segoe UI" w:cs="Segoe UI"/>
          <w:b/>
          <w:bCs/>
          <w:sz w:val="21"/>
          <w:szCs w:val="21"/>
          <w:lang w:val="en-GB" w:eastAsia="en-GB"/>
        </w:rPr>
        <w:t>UNSCR 1267 and successor resolutions</w:t>
      </w:r>
      <w:r w:rsidRPr="005B3D35">
        <w:rPr>
          <w:rFonts w:ascii="Segoe UI" w:eastAsia="Times New Roman" w:hAnsi="Segoe UI" w:cs="Segoe UI"/>
          <w:sz w:val="21"/>
          <w:szCs w:val="21"/>
          <w:lang w:val="en-GB" w:eastAsia="en-GB"/>
        </w:rPr>
        <w:br/>
      </w:r>
      <w:r w:rsidRPr="005B3D35">
        <w:rPr>
          <w:rFonts w:ascii="Segoe UI" w:eastAsia="Times New Roman" w:hAnsi="Segoe UI" w:cs="Segoe UI"/>
          <w:i/>
          <w:iCs/>
          <w:sz w:val="21"/>
          <w:szCs w:val="21"/>
          <w:lang w:val="en-GB" w:eastAsia="en-GB"/>
        </w:rPr>
        <w:t>Implemented via:</w:t>
      </w:r>
    </w:p>
    <w:p w14:paraId="5038BC17" w14:textId="77777777" w:rsidR="005B3D35" w:rsidRPr="005B3D35" w:rsidRDefault="005B3D35" w:rsidP="005B3D35">
      <w:pPr>
        <w:numPr>
          <w:ilvl w:val="1"/>
          <w:numId w:val="22"/>
        </w:numPr>
        <w:spacing w:before="100" w:beforeAutospacing="1" w:after="100" w:afterAutospacing="1" w:line="300" w:lineRule="atLeast"/>
        <w:rPr>
          <w:rFonts w:ascii="Segoe UI" w:eastAsia="Times New Roman" w:hAnsi="Segoe UI" w:cs="Segoe UI"/>
          <w:sz w:val="21"/>
          <w:szCs w:val="21"/>
          <w:lang w:val="en-GB" w:eastAsia="en-GB"/>
        </w:rPr>
      </w:pPr>
      <w:r w:rsidRPr="005B3D35">
        <w:rPr>
          <w:rFonts w:ascii="Segoe UI" w:eastAsia="Times New Roman" w:hAnsi="Segoe UI" w:cs="Segoe UI"/>
          <w:i/>
          <w:iCs/>
          <w:sz w:val="21"/>
          <w:szCs w:val="21"/>
          <w:lang w:val="en-GB" w:eastAsia="en-GB"/>
        </w:rPr>
        <w:t>The ISIL (Da'esh) and Al-Qaida (United Nations Sanctions) (EU Exit) Regulations 2019</w:t>
      </w:r>
    </w:p>
    <w:p w14:paraId="2B94A05D" w14:textId="77777777" w:rsidR="005B3D35" w:rsidRPr="005B3D35" w:rsidRDefault="005B3D35" w:rsidP="005B3D35">
      <w:pPr>
        <w:numPr>
          <w:ilvl w:val="0"/>
          <w:numId w:val="22"/>
        </w:numPr>
        <w:spacing w:before="100" w:beforeAutospacing="1" w:after="100" w:afterAutospacing="1" w:line="300" w:lineRule="atLeast"/>
        <w:rPr>
          <w:rFonts w:ascii="Segoe UI" w:eastAsia="Times New Roman" w:hAnsi="Segoe UI" w:cs="Segoe UI"/>
          <w:sz w:val="21"/>
          <w:szCs w:val="21"/>
          <w:lang w:val="en-GB" w:eastAsia="en-GB"/>
        </w:rPr>
      </w:pPr>
      <w:r w:rsidRPr="005B3D35">
        <w:rPr>
          <w:rFonts w:ascii="Segoe UI" w:eastAsia="Times New Roman" w:hAnsi="Segoe UI" w:cs="Segoe UI"/>
          <w:b/>
          <w:bCs/>
          <w:sz w:val="21"/>
          <w:szCs w:val="21"/>
          <w:lang w:val="en-GB" w:eastAsia="en-GB"/>
        </w:rPr>
        <w:t>UNSCR 1988</w:t>
      </w:r>
      <w:r w:rsidRPr="005B3D35">
        <w:rPr>
          <w:rFonts w:ascii="Segoe UI" w:eastAsia="Times New Roman" w:hAnsi="Segoe UI" w:cs="Segoe UI"/>
          <w:sz w:val="21"/>
          <w:szCs w:val="21"/>
          <w:lang w:val="en-GB" w:eastAsia="en-GB"/>
        </w:rPr>
        <w:br/>
      </w:r>
      <w:r w:rsidRPr="005B3D35">
        <w:rPr>
          <w:rFonts w:ascii="Segoe UI" w:eastAsia="Times New Roman" w:hAnsi="Segoe UI" w:cs="Segoe UI"/>
          <w:i/>
          <w:iCs/>
          <w:sz w:val="21"/>
          <w:szCs w:val="21"/>
          <w:lang w:val="en-GB" w:eastAsia="en-GB"/>
        </w:rPr>
        <w:t>Implemented via:</w:t>
      </w:r>
    </w:p>
    <w:p w14:paraId="7FD8D9BC" w14:textId="77777777" w:rsidR="005B3D35" w:rsidRPr="005B3D35" w:rsidRDefault="005B3D35" w:rsidP="005B3D35">
      <w:pPr>
        <w:numPr>
          <w:ilvl w:val="1"/>
          <w:numId w:val="22"/>
        </w:numPr>
        <w:spacing w:before="100" w:beforeAutospacing="1" w:after="100" w:afterAutospacing="1" w:line="300" w:lineRule="atLeast"/>
        <w:rPr>
          <w:rFonts w:ascii="Segoe UI" w:eastAsia="Times New Roman" w:hAnsi="Segoe UI" w:cs="Segoe UI"/>
          <w:sz w:val="21"/>
          <w:szCs w:val="21"/>
          <w:lang w:val="en-GB" w:eastAsia="en-GB"/>
        </w:rPr>
      </w:pPr>
      <w:r w:rsidRPr="005B3D35">
        <w:rPr>
          <w:rFonts w:ascii="Segoe UI" w:eastAsia="Times New Roman" w:hAnsi="Segoe UI" w:cs="Segoe UI"/>
          <w:i/>
          <w:iCs/>
          <w:sz w:val="21"/>
          <w:szCs w:val="21"/>
          <w:lang w:val="en-GB" w:eastAsia="en-GB"/>
        </w:rPr>
        <w:t>The Afghanistan (Sanctions) (EU Exit) Regulations 2020</w:t>
      </w:r>
    </w:p>
    <w:p w14:paraId="3D260C37" w14:textId="77777777" w:rsidR="005B3D35" w:rsidRPr="005B3D35" w:rsidRDefault="005B3D35" w:rsidP="005B3D35">
      <w:pPr>
        <w:numPr>
          <w:ilvl w:val="0"/>
          <w:numId w:val="22"/>
        </w:numPr>
        <w:spacing w:before="100" w:beforeAutospacing="1" w:after="100" w:afterAutospacing="1" w:line="300" w:lineRule="atLeast"/>
        <w:rPr>
          <w:rFonts w:ascii="Segoe UI" w:eastAsia="Times New Roman" w:hAnsi="Segoe UI" w:cs="Segoe UI"/>
          <w:sz w:val="21"/>
          <w:szCs w:val="21"/>
          <w:lang w:val="en-GB" w:eastAsia="en-GB"/>
        </w:rPr>
      </w:pPr>
      <w:r w:rsidRPr="005B3D35">
        <w:rPr>
          <w:rFonts w:ascii="Segoe UI" w:eastAsia="Times New Roman" w:hAnsi="Segoe UI" w:cs="Segoe UI"/>
          <w:b/>
          <w:bCs/>
          <w:sz w:val="21"/>
          <w:szCs w:val="21"/>
          <w:lang w:val="en-GB" w:eastAsia="en-GB"/>
        </w:rPr>
        <w:t>UNSCR 1373</w:t>
      </w:r>
      <w:r w:rsidRPr="005B3D35">
        <w:rPr>
          <w:rFonts w:ascii="Segoe UI" w:eastAsia="Times New Roman" w:hAnsi="Segoe UI" w:cs="Segoe UI"/>
          <w:sz w:val="21"/>
          <w:szCs w:val="21"/>
          <w:lang w:val="en-GB" w:eastAsia="en-GB"/>
        </w:rPr>
        <w:t xml:space="preserve"> </w:t>
      </w:r>
      <w:r w:rsidRPr="005B3D35">
        <w:rPr>
          <w:rFonts w:ascii="Segoe UI" w:eastAsia="Times New Roman" w:hAnsi="Segoe UI" w:cs="Segoe UI"/>
          <w:i/>
          <w:iCs/>
          <w:sz w:val="21"/>
          <w:szCs w:val="21"/>
          <w:lang w:val="en-GB" w:eastAsia="en-GB"/>
        </w:rPr>
        <w:t>(underpins the UK’s domestic TFS regime for TF-related designations)</w:t>
      </w:r>
      <w:r w:rsidRPr="005B3D35">
        <w:rPr>
          <w:rFonts w:ascii="Segoe UI" w:eastAsia="Times New Roman" w:hAnsi="Segoe UI" w:cs="Segoe UI"/>
          <w:sz w:val="21"/>
          <w:szCs w:val="21"/>
          <w:lang w:val="en-GB" w:eastAsia="en-GB"/>
        </w:rPr>
        <w:br/>
      </w:r>
      <w:r w:rsidRPr="005B3D35">
        <w:rPr>
          <w:rFonts w:ascii="Segoe UI" w:eastAsia="Times New Roman" w:hAnsi="Segoe UI" w:cs="Segoe UI"/>
          <w:i/>
          <w:iCs/>
          <w:sz w:val="21"/>
          <w:szCs w:val="21"/>
          <w:lang w:val="en-GB" w:eastAsia="en-GB"/>
        </w:rPr>
        <w:t>Implemented via:</w:t>
      </w:r>
    </w:p>
    <w:p w14:paraId="77AF6AD3" w14:textId="77777777" w:rsidR="005B3D35" w:rsidRPr="005B3D35" w:rsidRDefault="005B3D35" w:rsidP="005B3D35">
      <w:pPr>
        <w:numPr>
          <w:ilvl w:val="1"/>
          <w:numId w:val="22"/>
        </w:numPr>
        <w:spacing w:before="100" w:beforeAutospacing="1" w:after="100" w:afterAutospacing="1" w:line="300" w:lineRule="atLeast"/>
        <w:rPr>
          <w:rFonts w:ascii="Segoe UI" w:eastAsia="Times New Roman" w:hAnsi="Segoe UI" w:cs="Segoe UI"/>
          <w:sz w:val="21"/>
          <w:szCs w:val="21"/>
          <w:lang w:val="en-GB" w:eastAsia="en-GB"/>
        </w:rPr>
      </w:pPr>
      <w:r w:rsidRPr="005B3D35">
        <w:rPr>
          <w:rFonts w:ascii="Segoe UI" w:eastAsia="Times New Roman" w:hAnsi="Segoe UI" w:cs="Segoe UI"/>
          <w:i/>
          <w:iCs/>
          <w:sz w:val="21"/>
          <w:szCs w:val="21"/>
          <w:lang w:val="en-GB" w:eastAsia="en-GB"/>
        </w:rPr>
        <w:t xml:space="preserve">The </w:t>
      </w:r>
      <w:proofErr w:type="gramStart"/>
      <w:r w:rsidRPr="005B3D35">
        <w:rPr>
          <w:rFonts w:ascii="Segoe UI" w:eastAsia="Times New Roman" w:hAnsi="Segoe UI" w:cs="Segoe UI"/>
          <w:i/>
          <w:iCs/>
          <w:sz w:val="21"/>
          <w:szCs w:val="21"/>
          <w:lang w:val="en-GB" w:eastAsia="en-GB"/>
        </w:rPr>
        <w:t>Counter-Terrorism</w:t>
      </w:r>
      <w:proofErr w:type="gramEnd"/>
      <w:r w:rsidRPr="005B3D35">
        <w:rPr>
          <w:rFonts w:ascii="Segoe UI" w:eastAsia="Times New Roman" w:hAnsi="Segoe UI" w:cs="Segoe UI"/>
          <w:i/>
          <w:iCs/>
          <w:sz w:val="21"/>
          <w:szCs w:val="21"/>
          <w:lang w:val="en-GB" w:eastAsia="en-GB"/>
        </w:rPr>
        <w:t xml:space="preserve"> (International Sanctions) (EU Exit) Regulations 2019</w:t>
      </w:r>
    </w:p>
    <w:p w14:paraId="1FA2207B" w14:textId="75781868" w:rsidR="005B3D35" w:rsidRPr="005B3D35" w:rsidRDefault="005B3D35" w:rsidP="005B3D35">
      <w:pPr>
        <w:numPr>
          <w:ilvl w:val="1"/>
          <w:numId w:val="22"/>
        </w:numPr>
        <w:spacing w:before="100" w:beforeAutospacing="1" w:after="100" w:afterAutospacing="1" w:line="300" w:lineRule="atLeast"/>
        <w:rPr>
          <w:rFonts w:ascii="Segoe UI" w:eastAsia="Times New Roman" w:hAnsi="Segoe UI" w:cs="Segoe UI"/>
          <w:sz w:val="21"/>
          <w:szCs w:val="21"/>
          <w:lang w:val="en-GB" w:eastAsia="en-GB"/>
        </w:rPr>
      </w:pPr>
      <w:r w:rsidRPr="005B3D35">
        <w:rPr>
          <w:rFonts w:ascii="Segoe UI" w:eastAsia="Times New Roman" w:hAnsi="Segoe UI" w:cs="Segoe UI"/>
          <w:i/>
          <w:iCs/>
          <w:sz w:val="21"/>
          <w:szCs w:val="21"/>
          <w:lang w:val="en-GB" w:eastAsia="en-GB"/>
        </w:rPr>
        <w:t xml:space="preserve">The </w:t>
      </w:r>
      <w:proofErr w:type="gramStart"/>
      <w:r w:rsidRPr="005B3D35">
        <w:rPr>
          <w:rFonts w:ascii="Segoe UI" w:eastAsia="Times New Roman" w:hAnsi="Segoe UI" w:cs="Segoe UI"/>
          <w:i/>
          <w:iCs/>
          <w:sz w:val="21"/>
          <w:szCs w:val="21"/>
          <w:lang w:val="en-GB" w:eastAsia="en-GB"/>
        </w:rPr>
        <w:t>Counter-Terrorism</w:t>
      </w:r>
      <w:proofErr w:type="gramEnd"/>
      <w:r w:rsidRPr="005B3D35">
        <w:rPr>
          <w:rFonts w:ascii="Segoe UI" w:eastAsia="Times New Roman" w:hAnsi="Segoe UI" w:cs="Segoe UI"/>
          <w:i/>
          <w:iCs/>
          <w:sz w:val="21"/>
          <w:szCs w:val="21"/>
          <w:lang w:val="en-GB" w:eastAsia="en-GB"/>
        </w:rPr>
        <w:t xml:space="preserve"> (Sanctions) (EU Exit) Regulations 2019</w:t>
      </w:r>
    </w:p>
    <w:p w14:paraId="016CB61D" w14:textId="77777777" w:rsidR="005B3D35" w:rsidRPr="005B3D35" w:rsidRDefault="005B3D35" w:rsidP="005B3D35">
      <w:pPr>
        <w:spacing w:before="100" w:beforeAutospacing="1" w:after="100" w:afterAutospacing="1" w:line="300" w:lineRule="atLeast"/>
        <w:rPr>
          <w:rFonts w:ascii="Segoe UI" w:eastAsia="Times New Roman" w:hAnsi="Segoe UI" w:cs="Segoe UI"/>
          <w:sz w:val="21"/>
          <w:szCs w:val="21"/>
          <w:lang w:val="en-GB" w:eastAsia="en-GB"/>
        </w:rPr>
      </w:pPr>
      <w:r w:rsidRPr="005B3D35">
        <w:rPr>
          <w:rFonts w:ascii="Segoe UI" w:eastAsia="Times New Roman" w:hAnsi="Segoe UI" w:cs="Segoe UI"/>
          <w:b/>
          <w:bCs/>
          <w:sz w:val="21"/>
          <w:szCs w:val="21"/>
          <w:lang w:val="en-GB" w:eastAsia="en-GB"/>
        </w:rPr>
        <w:t>Targeted Financial Sanctions for Proliferation Financing (PF):</w:t>
      </w:r>
    </w:p>
    <w:p w14:paraId="42933AA5" w14:textId="77777777" w:rsidR="005B3D35" w:rsidRPr="005B3D35" w:rsidRDefault="005B3D35" w:rsidP="005B3D35">
      <w:pPr>
        <w:numPr>
          <w:ilvl w:val="0"/>
          <w:numId w:val="11"/>
        </w:numPr>
        <w:spacing w:before="100" w:beforeAutospacing="1" w:after="100" w:afterAutospacing="1" w:line="300" w:lineRule="atLeast"/>
        <w:rPr>
          <w:rFonts w:ascii="Segoe UI" w:eastAsia="Times New Roman" w:hAnsi="Segoe UI" w:cs="Segoe UI"/>
          <w:sz w:val="21"/>
          <w:szCs w:val="21"/>
          <w:lang w:val="en-GB" w:eastAsia="en-GB"/>
        </w:rPr>
      </w:pPr>
      <w:r w:rsidRPr="005B3D35">
        <w:rPr>
          <w:rFonts w:ascii="Segoe UI" w:eastAsia="Times New Roman" w:hAnsi="Segoe UI" w:cs="Segoe UI"/>
          <w:b/>
          <w:bCs/>
          <w:sz w:val="21"/>
          <w:szCs w:val="21"/>
          <w:lang w:val="en-GB" w:eastAsia="en-GB"/>
        </w:rPr>
        <w:t>UNSCR 1718 (DPRK) and successor resolutions</w:t>
      </w:r>
      <w:r w:rsidRPr="005B3D35">
        <w:rPr>
          <w:rFonts w:ascii="Segoe UI" w:eastAsia="Times New Roman" w:hAnsi="Segoe UI" w:cs="Segoe UI"/>
          <w:sz w:val="21"/>
          <w:szCs w:val="21"/>
          <w:lang w:val="en-GB" w:eastAsia="en-GB"/>
        </w:rPr>
        <w:br/>
      </w:r>
      <w:r w:rsidRPr="005B3D35">
        <w:rPr>
          <w:rFonts w:ascii="Segoe UI" w:eastAsia="Times New Roman" w:hAnsi="Segoe UI" w:cs="Segoe UI"/>
          <w:i/>
          <w:iCs/>
          <w:sz w:val="21"/>
          <w:szCs w:val="21"/>
          <w:lang w:val="en-GB" w:eastAsia="en-GB"/>
        </w:rPr>
        <w:t>Implemented via:</w:t>
      </w:r>
    </w:p>
    <w:p w14:paraId="253DAA0E" w14:textId="77777777" w:rsidR="005B3D35" w:rsidRPr="005B3D35" w:rsidRDefault="005B3D35" w:rsidP="005B3D35">
      <w:pPr>
        <w:numPr>
          <w:ilvl w:val="1"/>
          <w:numId w:val="11"/>
        </w:numPr>
        <w:spacing w:before="100" w:beforeAutospacing="1" w:after="100" w:afterAutospacing="1" w:line="300" w:lineRule="atLeast"/>
        <w:rPr>
          <w:rFonts w:ascii="Segoe UI" w:eastAsia="Times New Roman" w:hAnsi="Segoe UI" w:cs="Segoe UI"/>
          <w:sz w:val="21"/>
          <w:szCs w:val="21"/>
          <w:lang w:val="en-GB" w:eastAsia="en-GB"/>
        </w:rPr>
      </w:pPr>
      <w:r w:rsidRPr="005B3D35">
        <w:rPr>
          <w:rFonts w:ascii="Segoe UI" w:eastAsia="Times New Roman" w:hAnsi="Segoe UI" w:cs="Segoe UI"/>
          <w:i/>
          <w:iCs/>
          <w:sz w:val="21"/>
          <w:szCs w:val="21"/>
          <w:lang w:val="en-GB" w:eastAsia="en-GB"/>
        </w:rPr>
        <w:t>The Democratic People’s Republic of Korea (Sanctions) (EU Exit) Regulations 2019</w:t>
      </w:r>
    </w:p>
    <w:p w14:paraId="49B19F6C" w14:textId="77777777" w:rsidR="005B3D35" w:rsidRPr="005B3D35" w:rsidRDefault="005B3D35" w:rsidP="005B3D35">
      <w:pPr>
        <w:numPr>
          <w:ilvl w:val="0"/>
          <w:numId w:val="11"/>
        </w:numPr>
        <w:spacing w:before="100" w:beforeAutospacing="1" w:after="100" w:afterAutospacing="1" w:line="300" w:lineRule="atLeast"/>
        <w:rPr>
          <w:rFonts w:ascii="Segoe UI" w:eastAsia="Times New Roman" w:hAnsi="Segoe UI" w:cs="Segoe UI"/>
          <w:sz w:val="21"/>
          <w:szCs w:val="21"/>
          <w:lang w:val="en-GB" w:eastAsia="en-GB"/>
        </w:rPr>
      </w:pPr>
      <w:r w:rsidRPr="005B3D35">
        <w:rPr>
          <w:rFonts w:ascii="Segoe UI" w:eastAsia="Times New Roman" w:hAnsi="Segoe UI" w:cs="Segoe UI"/>
          <w:b/>
          <w:bCs/>
          <w:sz w:val="21"/>
          <w:szCs w:val="21"/>
          <w:lang w:val="en-GB" w:eastAsia="en-GB"/>
        </w:rPr>
        <w:t>UNSCR 1737 (Iran) and successor resolutions</w:t>
      </w:r>
      <w:r w:rsidRPr="005B3D35">
        <w:rPr>
          <w:rFonts w:ascii="Segoe UI" w:eastAsia="Times New Roman" w:hAnsi="Segoe UI" w:cs="Segoe UI"/>
          <w:sz w:val="21"/>
          <w:szCs w:val="21"/>
          <w:lang w:val="en-GB" w:eastAsia="en-GB"/>
        </w:rPr>
        <w:br/>
      </w:r>
      <w:r w:rsidRPr="005B3D35">
        <w:rPr>
          <w:rFonts w:ascii="Segoe UI" w:eastAsia="Times New Roman" w:hAnsi="Segoe UI" w:cs="Segoe UI"/>
          <w:i/>
          <w:iCs/>
          <w:sz w:val="21"/>
          <w:szCs w:val="21"/>
          <w:lang w:val="en-GB" w:eastAsia="en-GB"/>
        </w:rPr>
        <w:t>Implemented via:</w:t>
      </w:r>
    </w:p>
    <w:p w14:paraId="3E3DBEE3" w14:textId="77777777" w:rsidR="005B3D35" w:rsidRPr="005B3D35" w:rsidRDefault="005B3D35" w:rsidP="005B3D35">
      <w:pPr>
        <w:numPr>
          <w:ilvl w:val="1"/>
          <w:numId w:val="11"/>
        </w:numPr>
        <w:spacing w:before="100" w:beforeAutospacing="1" w:after="100" w:afterAutospacing="1" w:line="300" w:lineRule="atLeast"/>
        <w:rPr>
          <w:rFonts w:ascii="Segoe UI" w:eastAsia="Times New Roman" w:hAnsi="Segoe UI" w:cs="Segoe UI"/>
          <w:sz w:val="21"/>
          <w:szCs w:val="21"/>
          <w:lang w:val="en-GB" w:eastAsia="en-GB"/>
        </w:rPr>
      </w:pPr>
      <w:r w:rsidRPr="005B3D35">
        <w:rPr>
          <w:rFonts w:ascii="Segoe UI" w:eastAsia="Times New Roman" w:hAnsi="Segoe UI" w:cs="Segoe UI"/>
          <w:i/>
          <w:iCs/>
          <w:sz w:val="21"/>
          <w:szCs w:val="21"/>
          <w:lang w:val="en-GB" w:eastAsia="en-GB"/>
        </w:rPr>
        <w:t>The Iran (Sanctions) (Nuclear) (EU Exit) Regulations 2019</w:t>
      </w:r>
    </w:p>
    <w:p w14:paraId="57375436" w14:textId="34FAFCF8" w:rsidR="009D0A1C" w:rsidRPr="00632904" w:rsidRDefault="009D0A1C" w:rsidP="009D0A1C">
      <w:pPr>
        <w:spacing w:before="100" w:beforeAutospacing="1" w:after="100" w:afterAutospacing="1" w:line="300" w:lineRule="atLeast"/>
        <w:rPr>
          <w:rFonts w:ascii="Segoe UI" w:eastAsia="Times New Roman" w:hAnsi="Segoe UI" w:cs="Segoe UI"/>
          <w:color w:val="FF0000"/>
          <w:sz w:val="21"/>
          <w:szCs w:val="21"/>
          <w:lang w:val="en-GB" w:eastAsia="en-GB"/>
        </w:rPr>
      </w:pPr>
      <w:r w:rsidRPr="00632904">
        <w:rPr>
          <w:rFonts w:ascii="Segoe UI" w:eastAsia="Times New Roman" w:hAnsi="Segoe UI" w:cs="Segoe UI"/>
          <w:b/>
          <w:bCs/>
          <w:color w:val="FF0000"/>
          <w:sz w:val="21"/>
          <w:szCs w:val="21"/>
          <w:lang w:val="en-GB" w:eastAsia="en-GB"/>
        </w:rPr>
        <w:t>Note:</w:t>
      </w:r>
      <w:r w:rsidRPr="00632904">
        <w:rPr>
          <w:rFonts w:ascii="Segoe UI" w:eastAsia="Times New Roman" w:hAnsi="Segoe UI" w:cs="Segoe UI"/>
          <w:color w:val="FF0000"/>
          <w:sz w:val="21"/>
          <w:szCs w:val="21"/>
          <w:lang w:val="en-GB" w:eastAsia="en-GB"/>
        </w:rPr>
        <w:t xml:space="preserve"> </w:t>
      </w:r>
      <w:r w:rsidRPr="00632904">
        <w:rPr>
          <w:rFonts w:ascii="Segoe UI" w:eastAsia="Times New Roman" w:hAnsi="Segoe UI" w:cs="Segoe UI"/>
          <w:b/>
          <w:bCs/>
          <w:color w:val="FF0000"/>
          <w:sz w:val="21"/>
          <w:szCs w:val="21"/>
          <w:lang w:val="en-GB" w:eastAsia="en-GB"/>
        </w:rPr>
        <w:t xml:space="preserve">If your firm does not have </w:t>
      </w:r>
      <w:r w:rsidR="004174F4" w:rsidRPr="00632904">
        <w:rPr>
          <w:rFonts w:ascii="Segoe UI" w:eastAsia="Times New Roman" w:hAnsi="Segoe UI" w:cs="Segoe UI"/>
          <w:b/>
          <w:bCs/>
          <w:color w:val="FF0000"/>
          <w:sz w:val="21"/>
          <w:szCs w:val="21"/>
          <w:lang w:val="en-GB" w:eastAsia="en-GB"/>
        </w:rPr>
        <w:t xml:space="preserve">examples related to </w:t>
      </w:r>
      <w:r w:rsidRPr="00632904">
        <w:rPr>
          <w:rFonts w:ascii="Segoe UI" w:eastAsia="Times New Roman" w:hAnsi="Segoe UI" w:cs="Segoe UI"/>
          <w:b/>
          <w:bCs/>
          <w:color w:val="FF0000"/>
          <w:sz w:val="21"/>
          <w:szCs w:val="21"/>
          <w:lang w:val="en-GB" w:eastAsia="en-GB"/>
        </w:rPr>
        <w:t xml:space="preserve">TF or PF sanctions, </w:t>
      </w:r>
      <w:r w:rsidR="00D41427">
        <w:rPr>
          <w:rFonts w:ascii="Segoe UI" w:eastAsia="Times New Roman" w:hAnsi="Segoe UI" w:cs="Segoe UI"/>
          <w:b/>
          <w:bCs/>
          <w:color w:val="FF0000"/>
          <w:sz w:val="21"/>
          <w:szCs w:val="21"/>
          <w:lang w:val="en-GB" w:eastAsia="en-GB"/>
        </w:rPr>
        <w:t xml:space="preserve">for example because implementation is </w:t>
      </w:r>
      <w:r w:rsidR="000321CC">
        <w:rPr>
          <w:rFonts w:ascii="Segoe UI" w:eastAsia="Times New Roman" w:hAnsi="Segoe UI" w:cs="Segoe UI"/>
          <w:b/>
          <w:bCs/>
          <w:color w:val="FF0000"/>
          <w:sz w:val="21"/>
          <w:szCs w:val="21"/>
          <w:lang w:val="en-GB" w:eastAsia="en-GB"/>
        </w:rPr>
        <w:t xml:space="preserve">agnostic </w:t>
      </w:r>
      <w:r w:rsidR="00EF740D">
        <w:rPr>
          <w:rFonts w:ascii="Segoe UI" w:eastAsia="Times New Roman" w:hAnsi="Segoe UI" w:cs="Segoe UI"/>
          <w:b/>
          <w:bCs/>
          <w:color w:val="FF0000"/>
          <w:sz w:val="21"/>
          <w:szCs w:val="21"/>
          <w:lang w:val="en-GB" w:eastAsia="en-GB"/>
        </w:rPr>
        <w:t xml:space="preserve">to which </w:t>
      </w:r>
      <w:r w:rsidR="00A165C6">
        <w:rPr>
          <w:rFonts w:ascii="Segoe UI" w:eastAsia="Times New Roman" w:hAnsi="Segoe UI" w:cs="Segoe UI"/>
          <w:b/>
          <w:bCs/>
          <w:color w:val="FF0000"/>
          <w:sz w:val="21"/>
          <w:szCs w:val="21"/>
          <w:lang w:val="en-GB" w:eastAsia="en-GB"/>
        </w:rPr>
        <w:t>regime sanctions were imposed under</w:t>
      </w:r>
      <w:r w:rsidRPr="00632904">
        <w:rPr>
          <w:rFonts w:ascii="Segoe UI" w:eastAsia="Times New Roman" w:hAnsi="Segoe UI" w:cs="Segoe UI"/>
          <w:b/>
          <w:bCs/>
          <w:color w:val="FF0000"/>
          <w:sz w:val="21"/>
          <w:szCs w:val="21"/>
          <w:lang w:val="en-GB" w:eastAsia="en-GB"/>
        </w:rPr>
        <w:t>, please respond using examples from other applicable sanctions regimes.</w:t>
      </w:r>
    </w:p>
    <w:p w14:paraId="00A688DE" w14:textId="590E1237" w:rsidR="009D0A1C" w:rsidRPr="009D0A1C" w:rsidRDefault="009D0A1C" w:rsidP="009D0A1C">
      <w:pPr>
        <w:spacing w:after="0" w:line="300" w:lineRule="atLeast"/>
        <w:rPr>
          <w:rFonts w:ascii="Segoe UI" w:eastAsia="Times New Roman" w:hAnsi="Segoe UI" w:cs="Segoe UI"/>
          <w:sz w:val="21"/>
          <w:szCs w:val="21"/>
          <w:lang w:val="en-GB" w:eastAsia="en-GB"/>
        </w:rPr>
      </w:pPr>
    </w:p>
    <w:p w14:paraId="6CA378E4" w14:textId="77777777" w:rsidR="0045388C" w:rsidRDefault="0045388C">
      <w:pPr>
        <w:rPr>
          <w:rFonts w:ascii="Segoe UI" w:eastAsia="Times New Roman" w:hAnsi="Segoe UI" w:cs="Segoe UI"/>
          <w:b/>
          <w:bCs/>
          <w:sz w:val="24"/>
          <w:szCs w:val="24"/>
          <w:lang w:val="en-GB" w:eastAsia="en-GB"/>
        </w:rPr>
      </w:pPr>
      <w:r>
        <w:rPr>
          <w:rFonts w:ascii="Segoe UI" w:eastAsia="Times New Roman" w:hAnsi="Segoe UI" w:cs="Segoe UI"/>
          <w:b/>
          <w:bCs/>
          <w:sz w:val="24"/>
          <w:szCs w:val="24"/>
          <w:lang w:val="en-GB" w:eastAsia="en-GB"/>
        </w:rPr>
        <w:br w:type="page"/>
      </w:r>
    </w:p>
    <w:p w14:paraId="0FDD59AF" w14:textId="3F243F76" w:rsidR="009D0A1C" w:rsidRPr="009D0A1C" w:rsidRDefault="009D0A1C" w:rsidP="009D0A1C">
      <w:pPr>
        <w:spacing w:before="100" w:beforeAutospacing="1" w:after="100" w:afterAutospacing="1" w:line="300" w:lineRule="atLeast"/>
        <w:outlineLvl w:val="3"/>
        <w:rPr>
          <w:rFonts w:ascii="Segoe UI" w:eastAsia="Times New Roman" w:hAnsi="Segoe UI" w:cs="Segoe UI"/>
          <w:b/>
          <w:bCs/>
          <w:sz w:val="24"/>
          <w:szCs w:val="24"/>
          <w:lang w:val="en-GB" w:eastAsia="en-GB"/>
        </w:rPr>
      </w:pPr>
      <w:r w:rsidRPr="009D0A1C">
        <w:rPr>
          <w:rFonts w:ascii="Segoe UI" w:eastAsia="Times New Roman" w:hAnsi="Segoe UI" w:cs="Segoe UI"/>
          <w:b/>
          <w:bCs/>
          <w:sz w:val="24"/>
          <w:szCs w:val="24"/>
          <w:lang w:val="en-GB" w:eastAsia="en-GB"/>
        </w:rPr>
        <w:lastRenderedPageBreak/>
        <w:t xml:space="preserve">Section 1: Responding to </w:t>
      </w:r>
      <w:r w:rsidR="00D87DC9">
        <w:rPr>
          <w:rFonts w:ascii="Segoe UI" w:eastAsia="Times New Roman" w:hAnsi="Segoe UI" w:cs="Segoe UI"/>
          <w:b/>
          <w:bCs/>
          <w:sz w:val="24"/>
          <w:szCs w:val="24"/>
          <w:lang w:val="en-GB" w:eastAsia="en-GB"/>
        </w:rPr>
        <w:t xml:space="preserve">Government </w:t>
      </w:r>
      <w:r w:rsidRPr="009D0A1C">
        <w:rPr>
          <w:rFonts w:ascii="Segoe UI" w:eastAsia="Times New Roman" w:hAnsi="Segoe UI" w:cs="Segoe UI"/>
          <w:b/>
          <w:bCs/>
          <w:sz w:val="24"/>
          <w:szCs w:val="24"/>
          <w:lang w:val="en-GB" w:eastAsia="en-GB"/>
        </w:rPr>
        <w:t>Sanctions Updates</w:t>
      </w:r>
      <w:r w:rsidR="00FD3F5D">
        <w:rPr>
          <w:rFonts w:ascii="Segoe UI" w:eastAsia="Times New Roman" w:hAnsi="Segoe UI" w:cs="Segoe UI"/>
          <w:b/>
          <w:bCs/>
          <w:sz w:val="24"/>
          <w:szCs w:val="24"/>
          <w:lang w:val="en-GB" w:eastAsia="en-GB"/>
        </w:rPr>
        <w:t xml:space="preserve"> </w:t>
      </w:r>
    </w:p>
    <w:p w14:paraId="34B9ACC7" w14:textId="00741913" w:rsidR="00F063AF" w:rsidRPr="00163A1C" w:rsidRDefault="00163A1C" w:rsidP="00163A1C">
      <w:pPr>
        <w:spacing w:before="100" w:beforeAutospacing="1" w:after="100" w:afterAutospacing="1" w:line="300" w:lineRule="atLeast"/>
        <w:rPr>
          <w:rFonts w:ascii="Segoe UI" w:eastAsia="Times New Roman" w:hAnsi="Segoe UI" w:cs="Segoe UI"/>
          <w:sz w:val="21"/>
          <w:szCs w:val="21"/>
          <w:lang w:val="en-GB" w:eastAsia="en-GB"/>
        </w:rPr>
      </w:pPr>
      <w:r>
        <w:rPr>
          <w:rFonts w:ascii="Segoe UI" w:eastAsia="Times New Roman" w:hAnsi="Segoe UI" w:cs="Segoe UI"/>
          <w:sz w:val="21"/>
          <w:szCs w:val="21"/>
          <w:lang w:val="en-GB" w:eastAsia="en-GB"/>
        </w:rPr>
        <w:t xml:space="preserve">Q8. </w:t>
      </w:r>
      <w:r w:rsidR="00F063AF" w:rsidRPr="00163A1C">
        <w:rPr>
          <w:rFonts w:ascii="Segoe UI" w:eastAsia="Times New Roman" w:hAnsi="Segoe UI" w:cs="Segoe UI"/>
          <w:sz w:val="21"/>
          <w:szCs w:val="21"/>
          <w:lang w:val="en-GB" w:eastAsia="en-GB"/>
        </w:rPr>
        <w:t>Is sanction screening automated? Yes/No</w:t>
      </w:r>
    </w:p>
    <w:p w14:paraId="5A25FAEF" w14:textId="18E52AF2" w:rsidR="00683EA0" w:rsidRPr="00163A1C" w:rsidRDefault="00163A1C" w:rsidP="00163A1C">
      <w:pPr>
        <w:spacing w:before="100" w:beforeAutospacing="1" w:after="100" w:afterAutospacing="1" w:line="300" w:lineRule="atLeast"/>
        <w:rPr>
          <w:rFonts w:ascii="Segoe UI" w:eastAsia="Times New Roman" w:hAnsi="Segoe UI" w:cs="Segoe UI"/>
          <w:sz w:val="21"/>
          <w:szCs w:val="21"/>
          <w:lang w:val="en-GB" w:eastAsia="en-GB"/>
        </w:rPr>
      </w:pPr>
      <w:r>
        <w:rPr>
          <w:rFonts w:ascii="Segoe UI" w:eastAsia="Times New Roman" w:hAnsi="Segoe UI" w:cs="Segoe UI"/>
          <w:sz w:val="21"/>
          <w:szCs w:val="21"/>
          <w:lang w:val="en-GB" w:eastAsia="en-GB"/>
        </w:rPr>
        <w:t xml:space="preserve">Q9. </w:t>
      </w:r>
      <w:r w:rsidR="00683EA0" w:rsidRPr="00163A1C">
        <w:rPr>
          <w:rFonts w:ascii="Segoe UI" w:eastAsia="Times New Roman" w:hAnsi="Segoe UI" w:cs="Segoe UI"/>
          <w:sz w:val="21"/>
          <w:szCs w:val="21"/>
          <w:lang w:val="en-GB" w:eastAsia="en-GB"/>
        </w:rPr>
        <w:t xml:space="preserve">Please share examples of how your firm implemented recent updates to sanctions lists, including those </w:t>
      </w:r>
      <w:r w:rsidR="003332C7" w:rsidRPr="00163A1C">
        <w:rPr>
          <w:rFonts w:ascii="Segoe UI" w:eastAsia="Times New Roman" w:hAnsi="Segoe UI" w:cs="Segoe UI"/>
          <w:sz w:val="21"/>
          <w:szCs w:val="21"/>
          <w:lang w:val="en-GB" w:eastAsia="en-GB"/>
        </w:rPr>
        <w:t>established under the UN Security Council Resolutions and UK legislation referenced above.</w:t>
      </w:r>
    </w:p>
    <w:p w14:paraId="06BAC2B9" w14:textId="77777777" w:rsidR="00683EA0" w:rsidRPr="00683EA0" w:rsidRDefault="00683EA0" w:rsidP="00683EA0">
      <w:pPr>
        <w:spacing w:before="100" w:beforeAutospacing="1" w:after="100" w:afterAutospacing="1" w:line="300" w:lineRule="atLeast"/>
        <w:rPr>
          <w:rFonts w:ascii="Segoe UI" w:eastAsia="Times New Roman" w:hAnsi="Segoe UI" w:cs="Segoe UI"/>
          <w:sz w:val="21"/>
          <w:szCs w:val="21"/>
          <w:lang w:val="en-GB" w:eastAsia="en-GB"/>
        </w:rPr>
      </w:pPr>
      <w:r w:rsidRPr="00683EA0">
        <w:rPr>
          <w:rFonts w:ascii="Segoe UI" w:eastAsia="Times New Roman" w:hAnsi="Segoe UI" w:cs="Segoe UI"/>
          <w:b/>
          <w:bCs/>
          <w:sz w:val="21"/>
          <w:szCs w:val="21"/>
          <w:lang w:val="en-GB" w:eastAsia="en-GB"/>
        </w:rPr>
        <w:t>Please include:</w:t>
      </w:r>
    </w:p>
    <w:p w14:paraId="54EDD913" w14:textId="766F43C5" w:rsidR="00153E32" w:rsidRDefault="00153E32" w:rsidP="009D0A1C">
      <w:pPr>
        <w:numPr>
          <w:ilvl w:val="1"/>
          <w:numId w:val="28"/>
        </w:numPr>
        <w:spacing w:before="100" w:beforeAutospacing="1" w:after="100" w:afterAutospacing="1" w:line="300" w:lineRule="atLeast"/>
        <w:rPr>
          <w:rFonts w:ascii="Segoe UI" w:eastAsia="Times New Roman" w:hAnsi="Segoe UI" w:cs="Segoe UI"/>
          <w:sz w:val="21"/>
          <w:szCs w:val="21"/>
          <w:lang w:val="en-GB" w:eastAsia="en-GB"/>
        </w:rPr>
      </w:pPr>
      <w:r>
        <w:rPr>
          <w:rFonts w:ascii="Segoe UI" w:eastAsia="Times New Roman" w:hAnsi="Segoe UI" w:cs="Segoe UI"/>
          <w:sz w:val="21"/>
          <w:szCs w:val="21"/>
          <w:lang w:val="en-GB" w:eastAsia="en-GB"/>
        </w:rPr>
        <w:t xml:space="preserve">If sanctions screening is automated, </w:t>
      </w:r>
      <w:r w:rsidR="00554421">
        <w:rPr>
          <w:rFonts w:ascii="Segoe UI" w:eastAsia="Times New Roman" w:hAnsi="Segoe UI" w:cs="Segoe UI"/>
          <w:sz w:val="21"/>
          <w:szCs w:val="21"/>
          <w:lang w:val="en-GB" w:eastAsia="en-GB"/>
        </w:rPr>
        <w:t xml:space="preserve">how </w:t>
      </w:r>
      <w:r w:rsidR="00554421" w:rsidRPr="105497CA">
        <w:rPr>
          <w:rFonts w:ascii="Segoe UI" w:eastAsia="Times New Roman" w:hAnsi="Segoe UI" w:cs="Segoe UI"/>
          <w:sz w:val="21"/>
          <w:szCs w:val="21"/>
          <w:lang w:val="en-GB" w:eastAsia="en-GB"/>
        </w:rPr>
        <w:t>frequent</w:t>
      </w:r>
      <w:r w:rsidR="5E2F1512" w:rsidRPr="105497CA">
        <w:rPr>
          <w:rFonts w:ascii="Segoe UI" w:eastAsia="Times New Roman" w:hAnsi="Segoe UI" w:cs="Segoe UI"/>
          <w:sz w:val="21"/>
          <w:szCs w:val="21"/>
          <w:lang w:val="en-GB" w:eastAsia="en-GB"/>
        </w:rPr>
        <w:t xml:space="preserve">ly is </w:t>
      </w:r>
      <w:r w:rsidR="5E2F1512" w:rsidRPr="64B98341">
        <w:rPr>
          <w:rFonts w:ascii="Segoe UI" w:eastAsia="Times New Roman" w:hAnsi="Segoe UI" w:cs="Segoe UI"/>
          <w:sz w:val="21"/>
          <w:szCs w:val="21"/>
          <w:lang w:val="en-GB" w:eastAsia="en-GB"/>
        </w:rPr>
        <w:t>it updated</w:t>
      </w:r>
      <w:r w:rsidR="003F0A2B">
        <w:rPr>
          <w:rFonts w:ascii="Segoe UI" w:eastAsia="Times New Roman" w:hAnsi="Segoe UI" w:cs="Segoe UI"/>
          <w:sz w:val="21"/>
          <w:szCs w:val="21"/>
          <w:lang w:val="en-GB" w:eastAsia="en-GB"/>
        </w:rPr>
        <w:t>?</w:t>
      </w:r>
    </w:p>
    <w:p w14:paraId="06D51EE8" w14:textId="62B500D5" w:rsidR="009D0A1C" w:rsidRPr="009D0A1C" w:rsidRDefault="00437DDA" w:rsidP="009D0A1C">
      <w:pPr>
        <w:numPr>
          <w:ilvl w:val="1"/>
          <w:numId w:val="28"/>
        </w:numPr>
        <w:spacing w:before="100" w:beforeAutospacing="1" w:after="100" w:afterAutospacing="1" w:line="300" w:lineRule="atLeast"/>
        <w:rPr>
          <w:rFonts w:ascii="Segoe UI" w:eastAsia="Times New Roman" w:hAnsi="Segoe UI" w:cs="Segoe UI"/>
          <w:sz w:val="21"/>
          <w:szCs w:val="21"/>
          <w:lang w:val="en-GB" w:eastAsia="en-GB"/>
        </w:rPr>
      </w:pPr>
      <w:r>
        <w:rPr>
          <w:rFonts w:ascii="Segoe UI" w:eastAsia="Times New Roman" w:hAnsi="Segoe UI" w:cs="Segoe UI"/>
          <w:sz w:val="21"/>
          <w:szCs w:val="21"/>
          <w:lang w:val="en-GB" w:eastAsia="en-GB"/>
        </w:rPr>
        <w:t>If sanctions screening</w:t>
      </w:r>
      <w:r w:rsidR="000A0DBE">
        <w:rPr>
          <w:rFonts w:ascii="Segoe UI" w:eastAsia="Times New Roman" w:hAnsi="Segoe UI" w:cs="Segoe UI"/>
          <w:sz w:val="21"/>
          <w:szCs w:val="21"/>
          <w:lang w:val="en-GB" w:eastAsia="en-GB"/>
        </w:rPr>
        <w:t xml:space="preserve"> is not automated,</w:t>
      </w:r>
      <w:r>
        <w:rPr>
          <w:rFonts w:ascii="Segoe UI" w:eastAsia="Times New Roman" w:hAnsi="Segoe UI" w:cs="Segoe UI"/>
          <w:sz w:val="21"/>
          <w:szCs w:val="21"/>
          <w:lang w:val="en-GB" w:eastAsia="en-GB"/>
        </w:rPr>
        <w:t xml:space="preserve"> </w:t>
      </w:r>
      <w:r w:rsidR="000A0DBE">
        <w:rPr>
          <w:rFonts w:ascii="Segoe UI" w:eastAsia="Times New Roman" w:hAnsi="Segoe UI" w:cs="Segoe UI"/>
          <w:sz w:val="21"/>
          <w:szCs w:val="21"/>
          <w:lang w:val="en-GB" w:eastAsia="en-GB"/>
        </w:rPr>
        <w:t>w</w:t>
      </w:r>
      <w:r w:rsidR="009D0A1C" w:rsidRPr="009D0A1C">
        <w:rPr>
          <w:rFonts w:ascii="Segoe UI" w:eastAsia="Times New Roman" w:hAnsi="Segoe UI" w:cs="Segoe UI"/>
          <w:sz w:val="21"/>
          <w:szCs w:val="21"/>
          <w:lang w:val="en-GB" w:eastAsia="en-GB"/>
        </w:rPr>
        <w:t>hat steps were taken?</w:t>
      </w:r>
    </w:p>
    <w:p w14:paraId="390F66F9" w14:textId="75250939" w:rsidR="009D0A1C" w:rsidRPr="009D0A1C" w:rsidRDefault="009D0A1C" w:rsidP="009D0A1C">
      <w:pPr>
        <w:numPr>
          <w:ilvl w:val="1"/>
          <w:numId w:val="28"/>
        </w:numPr>
        <w:spacing w:before="100" w:beforeAutospacing="1" w:after="100" w:afterAutospacing="1" w:line="300" w:lineRule="atLeast"/>
        <w:rPr>
          <w:rFonts w:ascii="Segoe UI" w:eastAsia="Times New Roman" w:hAnsi="Segoe UI" w:cs="Segoe UI"/>
          <w:sz w:val="21"/>
          <w:szCs w:val="21"/>
          <w:lang w:val="en-GB" w:eastAsia="en-GB"/>
        </w:rPr>
      </w:pPr>
      <w:r w:rsidRPr="009D0A1C">
        <w:rPr>
          <w:rFonts w:ascii="Segoe UI" w:eastAsia="Times New Roman" w:hAnsi="Segoe UI" w:cs="Segoe UI"/>
          <w:sz w:val="21"/>
          <w:szCs w:val="21"/>
          <w:lang w:val="en-GB" w:eastAsia="en-GB"/>
        </w:rPr>
        <w:t>How quickly was this completed</w:t>
      </w:r>
      <w:r w:rsidR="00F550C0">
        <w:rPr>
          <w:rFonts w:ascii="Segoe UI" w:eastAsia="Times New Roman" w:hAnsi="Segoe UI" w:cs="Segoe UI"/>
          <w:sz w:val="21"/>
          <w:szCs w:val="21"/>
          <w:lang w:val="en-GB" w:eastAsia="en-GB"/>
        </w:rPr>
        <w:t xml:space="preserve"> from receiving </w:t>
      </w:r>
      <w:r w:rsidR="0080550F">
        <w:rPr>
          <w:rFonts w:ascii="Segoe UI" w:eastAsia="Times New Roman" w:hAnsi="Segoe UI" w:cs="Segoe UI"/>
          <w:sz w:val="21"/>
          <w:szCs w:val="21"/>
          <w:lang w:val="en-GB" w:eastAsia="en-GB"/>
        </w:rPr>
        <w:t>the update</w:t>
      </w:r>
      <w:r w:rsidRPr="009D0A1C">
        <w:rPr>
          <w:rFonts w:ascii="Segoe UI" w:eastAsia="Times New Roman" w:hAnsi="Segoe UI" w:cs="Segoe UI"/>
          <w:sz w:val="21"/>
          <w:szCs w:val="21"/>
          <w:lang w:val="en-GB" w:eastAsia="en-GB"/>
        </w:rPr>
        <w:t>?</w:t>
      </w:r>
    </w:p>
    <w:p w14:paraId="1EEE3D3E" w14:textId="5050EF96" w:rsidR="009D0A1C" w:rsidRDefault="0080550F" w:rsidP="009D0A1C">
      <w:pPr>
        <w:numPr>
          <w:ilvl w:val="1"/>
          <w:numId w:val="28"/>
        </w:numPr>
        <w:spacing w:before="100" w:beforeAutospacing="1" w:after="100" w:afterAutospacing="1" w:line="300" w:lineRule="atLeast"/>
        <w:rPr>
          <w:rFonts w:ascii="Segoe UI" w:eastAsia="Times New Roman" w:hAnsi="Segoe UI" w:cs="Segoe UI"/>
          <w:sz w:val="21"/>
          <w:szCs w:val="21"/>
          <w:lang w:val="en-GB" w:eastAsia="en-GB"/>
        </w:rPr>
      </w:pPr>
      <w:r>
        <w:rPr>
          <w:rFonts w:ascii="Segoe UI" w:eastAsia="Times New Roman" w:hAnsi="Segoe UI" w:cs="Segoe UI"/>
          <w:sz w:val="21"/>
          <w:szCs w:val="21"/>
          <w:lang w:val="en-GB" w:eastAsia="en-GB"/>
        </w:rPr>
        <w:t>Did your firm face any</w:t>
      </w:r>
      <w:r w:rsidR="009D0A1C" w:rsidRPr="009D0A1C">
        <w:rPr>
          <w:rFonts w:ascii="Segoe UI" w:eastAsia="Times New Roman" w:hAnsi="Segoe UI" w:cs="Segoe UI"/>
          <w:sz w:val="21"/>
          <w:szCs w:val="21"/>
          <w:lang w:val="en-GB" w:eastAsia="en-GB"/>
        </w:rPr>
        <w:t xml:space="preserve"> challenges and how were they resolved?</w:t>
      </w:r>
    </w:p>
    <w:p w14:paraId="3E2D5864" w14:textId="3EE39687" w:rsidR="003C3D53" w:rsidRDefault="00163A1C" w:rsidP="003C3D53">
      <w:pPr>
        <w:spacing w:before="100" w:beforeAutospacing="1" w:after="100" w:afterAutospacing="1" w:line="300" w:lineRule="atLeast"/>
        <w:rPr>
          <w:rFonts w:ascii="Segoe UI" w:eastAsia="Times New Roman" w:hAnsi="Segoe UI" w:cs="Segoe UI"/>
          <w:sz w:val="21"/>
          <w:szCs w:val="21"/>
          <w:lang w:val="en-GB" w:eastAsia="en-GB"/>
        </w:rPr>
      </w:pPr>
      <w:bookmarkStart w:id="0" w:name="_Hlk219798872"/>
      <w:r>
        <w:rPr>
          <w:rFonts w:ascii="Segoe UI" w:eastAsia="Times New Roman" w:hAnsi="Segoe UI" w:cs="Segoe UI"/>
          <w:sz w:val="21"/>
          <w:szCs w:val="21"/>
          <w:lang w:val="en-GB" w:eastAsia="en-GB"/>
        </w:rPr>
        <w:t xml:space="preserve">Q10. </w:t>
      </w:r>
      <w:r w:rsidR="003C3D53">
        <w:rPr>
          <w:rFonts w:ascii="Segoe UI" w:eastAsia="Times New Roman" w:hAnsi="Segoe UI" w:cs="Segoe UI"/>
          <w:sz w:val="21"/>
          <w:szCs w:val="21"/>
          <w:lang w:val="en-GB" w:eastAsia="en-GB"/>
        </w:rPr>
        <w:t>Multiple choice</w:t>
      </w:r>
      <w:r w:rsidR="00AE642D">
        <w:rPr>
          <w:rFonts w:ascii="Segoe UI" w:eastAsia="Times New Roman" w:hAnsi="Segoe UI" w:cs="Segoe UI"/>
          <w:sz w:val="21"/>
          <w:szCs w:val="21"/>
          <w:lang w:val="en-GB" w:eastAsia="en-GB"/>
        </w:rPr>
        <w:t xml:space="preserve"> Q</w:t>
      </w:r>
      <w:r w:rsidR="003C3D53">
        <w:rPr>
          <w:rFonts w:ascii="Segoe UI" w:eastAsia="Times New Roman" w:hAnsi="Segoe UI" w:cs="Segoe UI"/>
          <w:sz w:val="21"/>
          <w:szCs w:val="21"/>
          <w:lang w:val="en-GB" w:eastAsia="en-GB"/>
        </w:rPr>
        <w:t xml:space="preserve">: </w:t>
      </w:r>
      <w:r w:rsidR="00AE642D">
        <w:rPr>
          <w:rFonts w:ascii="Segoe UI" w:eastAsia="Times New Roman" w:hAnsi="Segoe UI" w:cs="Segoe UI"/>
          <w:sz w:val="21"/>
          <w:szCs w:val="21"/>
          <w:lang w:val="en-GB" w:eastAsia="en-GB"/>
        </w:rPr>
        <w:t xml:space="preserve">Was your </w:t>
      </w:r>
      <w:r w:rsidR="00BB53A2">
        <w:rPr>
          <w:rFonts w:ascii="Segoe UI" w:eastAsia="Times New Roman" w:hAnsi="Segoe UI" w:cs="Segoe UI"/>
          <w:sz w:val="21"/>
          <w:szCs w:val="21"/>
          <w:lang w:val="en-GB" w:eastAsia="en-GB"/>
        </w:rPr>
        <w:t xml:space="preserve">last </w:t>
      </w:r>
      <w:r w:rsidR="00AE642D">
        <w:rPr>
          <w:rFonts w:ascii="Segoe UI" w:eastAsia="Times New Roman" w:hAnsi="Segoe UI" w:cs="Segoe UI"/>
          <w:sz w:val="21"/>
          <w:szCs w:val="21"/>
          <w:lang w:val="en-GB" w:eastAsia="en-GB"/>
        </w:rPr>
        <w:t>response related to TF, PF or other</w:t>
      </w:r>
      <w:r w:rsidR="000D323D">
        <w:rPr>
          <w:rFonts w:ascii="Segoe UI" w:eastAsia="Times New Roman" w:hAnsi="Segoe UI" w:cs="Segoe UI"/>
          <w:sz w:val="21"/>
          <w:szCs w:val="21"/>
          <w:lang w:val="en-GB" w:eastAsia="en-GB"/>
        </w:rPr>
        <w:t>/all</w:t>
      </w:r>
      <w:r w:rsidR="00AE642D">
        <w:rPr>
          <w:rFonts w:ascii="Segoe UI" w:eastAsia="Times New Roman" w:hAnsi="Segoe UI" w:cs="Segoe UI"/>
          <w:sz w:val="21"/>
          <w:szCs w:val="21"/>
          <w:lang w:val="en-GB" w:eastAsia="en-GB"/>
        </w:rPr>
        <w:t xml:space="preserve"> sanctions regimes</w:t>
      </w:r>
      <w:r w:rsidR="00885F6D">
        <w:rPr>
          <w:rFonts w:ascii="Segoe UI" w:eastAsia="Times New Roman" w:hAnsi="Segoe UI" w:cs="Segoe UI"/>
          <w:sz w:val="21"/>
          <w:szCs w:val="21"/>
          <w:lang w:val="en-GB" w:eastAsia="en-GB"/>
        </w:rPr>
        <w:t>, or do not know</w:t>
      </w:r>
    </w:p>
    <w:bookmarkEnd w:id="0"/>
    <w:p w14:paraId="091D10E7" w14:textId="2B264B5C" w:rsidR="000B2905" w:rsidRPr="00D17A5E" w:rsidRDefault="00163A1C" w:rsidP="0099467D">
      <w:pPr>
        <w:spacing w:before="100" w:beforeAutospacing="1" w:after="100" w:afterAutospacing="1" w:line="300" w:lineRule="atLeast"/>
        <w:rPr>
          <w:rFonts w:ascii="Segoe UI" w:eastAsia="Times New Roman" w:hAnsi="Segoe UI" w:cs="Segoe UI"/>
          <w:sz w:val="21"/>
          <w:szCs w:val="21"/>
          <w:lang w:val="en-GB" w:eastAsia="en-GB"/>
        </w:rPr>
      </w:pPr>
      <w:r>
        <w:rPr>
          <w:rFonts w:ascii="Segoe UI" w:eastAsia="Times New Roman" w:hAnsi="Segoe UI" w:cs="Segoe UI"/>
          <w:sz w:val="21"/>
          <w:szCs w:val="21"/>
          <w:lang w:val="en-GB" w:eastAsia="en-GB"/>
        </w:rPr>
        <w:t xml:space="preserve">Q11. </w:t>
      </w:r>
      <w:r w:rsidR="0099467D" w:rsidRPr="002622F9">
        <w:rPr>
          <w:rFonts w:ascii="Segoe UI" w:eastAsia="Times New Roman" w:hAnsi="Segoe UI" w:cs="Segoe UI"/>
          <w:sz w:val="21"/>
          <w:szCs w:val="21"/>
          <w:lang w:val="en-GB" w:eastAsia="en-GB"/>
        </w:rPr>
        <w:t>Please provide statistics on the volume of false positives generated by your firm’s sanctions screening systems relating to TF or PF</w:t>
      </w:r>
      <w:r w:rsidR="000D323D" w:rsidRPr="002622F9">
        <w:rPr>
          <w:rFonts w:ascii="Segoe UI" w:eastAsia="Times New Roman" w:hAnsi="Segoe UI" w:cs="Segoe UI"/>
          <w:sz w:val="21"/>
          <w:szCs w:val="21"/>
          <w:lang w:val="en-GB" w:eastAsia="en-GB"/>
        </w:rPr>
        <w:t xml:space="preserve"> </w:t>
      </w:r>
      <w:r w:rsidR="0099467D" w:rsidRPr="002622F9">
        <w:rPr>
          <w:rFonts w:ascii="Segoe UI" w:eastAsia="Times New Roman" w:hAnsi="Segoe UI" w:cs="Segoe UI"/>
          <w:sz w:val="21"/>
          <w:szCs w:val="21"/>
          <w:lang w:val="en-GB" w:eastAsia="en-GB"/>
        </w:rPr>
        <w:t>sanctions.</w:t>
      </w:r>
      <w:r w:rsidR="000D323D" w:rsidRPr="002622F9">
        <w:rPr>
          <w:rFonts w:ascii="Segoe UI" w:eastAsia="Times New Roman" w:hAnsi="Segoe UI" w:cs="Segoe UI"/>
          <w:sz w:val="21"/>
          <w:szCs w:val="21"/>
          <w:lang w:val="en-GB" w:eastAsia="en-GB"/>
        </w:rPr>
        <w:t xml:space="preserve"> </w:t>
      </w:r>
      <w:r w:rsidR="0099467D" w:rsidRPr="002622F9">
        <w:rPr>
          <w:rFonts w:ascii="Segoe UI" w:eastAsia="Times New Roman" w:hAnsi="Segoe UI" w:cs="Segoe UI"/>
          <w:sz w:val="21"/>
          <w:szCs w:val="21"/>
          <w:lang w:val="en-GB" w:eastAsia="en-GB"/>
        </w:rPr>
        <w:t>If TF‑ or PF‑specific data are not available, please provide figures for all sanctions‑related false positives instead.</w:t>
      </w:r>
      <w:r w:rsidR="000B2905" w:rsidRPr="00D17A5E">
        <w:rPr>
          <w:rFonts w:ascii="Segoe UI" w:eastAsia="Times New Roman" w:hAnsi="Segoe UI" w:cs="Segoe UI"/>
          <w:sz w:val="21"/>
          <w:szCs w:val="21"/>
          <w:lang w:val="en-GB" w:eastAsia="en-GB"/>
        </w:rPr>
        <w:br/>
        <w:t>Please include (where applicable):</w:t>
      </w:r>
    </w:p>
    <w:p w14:paraId="3B1E2D15" w14:textId="77777777" w:rsidR="000B2905" w:rsidRPr="00CE2FC5" w:rsidRDefault="000B2905" w:rsidP="000B2905">
      <w:pPr>
        <w:numPr>
          <w:ilvl w:val="0"/>
          <w:numId w:val="30"/>
        </w:numPr>
        <w:spacing w:before="100" w:beforeAutospacing="1" w:after="100" w:afterAutospacing="1" w:line="300" w:lineRule="atLeast"/>
        <w:rPr>
          <w:rFonts w:ascii="Segoe UI" w:eastAsia="Times New Roman" w:hAnsi="Segoe UI" w:cs="Segoe UI"/>
          <w:sz w:val="21"/>
          <w:szCs w:val="21"/>
          <w:lang w:val="en-GB" w:eastAsia="en-GB"/>
        </w:rPr>
      </w:pPr>
      <w:r w:rsidRPr="00CE2FC5">
        <w:rPr>
          <w:rFonts w:ascii="Segoe UI" w:eastAsia="Times New Roman" w:hAnsi="Segoe UI" w:cs="Segoe UI"/>
          <w:sz w:val="21"/>
          <w:szCs w:val="21"/>
          <w:lang w:val="en-GB" w:eastAsia="en-GB"/>
        </w:rPr>
        <w:t xml:space="preserve">The </w:t>
      </w:r>
      <w:r w:rsidRPr="002622F9">
        <w:rPr>
          <w:rFonts w:ascii="Segoe UI" w:eastAsia="Times New Roman" w:hAnsi="Segoe UI" w:cs="Segoe UI"/>
          <w:sz w:val="21"/>
          <w:szCs w:val="21"/>
          <w:lang w:val="en-GB" w:eastAsia="en-GB"/>
        </w:rPr>
        <w:t>average number of false positives per day</w:t>
      </w:r>
    </w:p>
    <w:p w14:paraId="0FB45D31" w14:textId="77777777" w:rsidR="000B2905" w:rsidRPr="00CE2FC5" w:rsidRDefault="000B2905" w:rsidP="000B2905">
      <w:pPr>
        <w:numPr>
          <w:ilvl w:val="0"/>
          <w:numId w:val="30"/>
        </w:numPr>
        <w:spacing w:before="100" w:beforeAutospacing="1" w:after="100" w:afterAutospacing="1" w:line="300" w:lineRule="atLeast"/>
        <w:rPr>
          <w:rFonts w:ascii="Segoe UI" w:eastAsia="Times New Roman" w:hAnsi="Segoe UI" w:cs="Segoe UI"/>
          <w:sz w:val="21"/>
          <w:szCs w:val="21"/>
          <w:lang w:val="en-GB" w:eastAsia="en-GB"/>
        </w:rPr>
      </w:pPr>
      <w:r w:rsidRPr="00CE2FC5">
        <w:rPr>
          <w:rFonts w:ascii="Segoe UI" w:eastAsia="Times New Roman" w:hAnsi="Segoe UI" w:cs="Segoe UI"/>
          <w:sz w:val="21"/>
          <w:szCs w:val="21"/>
          <w:lang w:val="en-GB" w:eastAsia="en-GB"/>
        </w:rPr>
        <w:t xml:space="preserve">The </w:t>
      </w:r>
      <w:r w:rsidRPr="002622F9">
        <w:rPr>
          <w:rFonts w:ascii="Segoe UI" w:eastAsia="Times New Roman" w:hAnsi="Segoe UI" w:cs="Segoe UI"/>
          <w:sz w:val="21"/>
          <w:szCs w:val="21"/>
          <w:lang w:val="en-GB" w:eastAsia="en-GB"/>
        </w:rPr>
        <w:t>average number of false positives over a 5</w:t>
      </w:r>
      <w:r w:rsidRPr="002622F9">
        <w:rPr>
          <w:rFonts w:ascii="Segoe UI" w:eastAsia="Times New Roman" w:hAnsi="Segoe UI" w:cs="Segoe UI"/>
          <w:sz w:val="21"/>
          <w:szCs w:val="21"/>
          <w:lang w:val="en-GB" w:eastAsia="en-GB"/>
        </w:rPr>
        <w:noBreakHyphen/>
        <w:t>day period</w:t>
      </w:r>
    </w:p>
    <w:p w14:paraId="1567DD1F" w14:textId="77777777" w:rsidR="000B2905" w:rsidRPr="000B2905" w:rsidRDefault="000B2905" w:rsidP="000B2905">
      <w:pPr>
        <w:numPr>
          <w:ilvl w:val="0"/>
          <w:numId w:val="30"/>
        </w:numPr>
        <w:spacing w:before="100" w:beforeAutospacing="1" w:after="100" w:afterAutospacing="1" w:line="300" w:lineRule="atLeast"/>
        <w:rPr>
          <w:rFonts w:ascii="Segoe UI" w:eastAsia="Times New Roman" w:hAnsi="Segoe UI" w:cs="Segoe UI"/>
          <w:sz w:val="21"/>
          <w:szCs w:val="21"/>
          <w:lang w:val="en-GB" w:eastAsia="en-GB"/>
        </w:rPr>
      </w:pPr>
      <w:r w:rsidRPr="000B2905">
        <w:rPr>
          <w:rFonts w:ascii="Segoe UI" w:eastAsia="Times New Roman" w:hAnsi="Segoe UI" w:cs="Segoe UI"/>
          <w:sz w:val="21"/>
          <w:szCs w:val="21"/>
          <w:lang w:val="en-GB" w:eastAsia="en-GB"/>
        </w:rPr>
        <w:t>Any relevant contextual information (e.g. changes following updates, system tuning, or the introduction of new data sources)</w:t>
      </w:r>
    </w:p>
    <w:p w14:paraId="6518371D" w14:textId="0B26BCBA" w:rsidR="000D323D" w:rsidRDefault="00163A1C" w:rsidP="000D323D">
      <w:pPr>
        <w:spacing w:before="100" w:beforeAutospacing="1" w:after="100" w:afterAutospacing="1" w:line="300" w:lineRule="atLeast"/>
        <w:rPr>
          <w:rFonts w:ascii="Segoe UI" w:eastAsia="Times New Roman" w:hAnsi="Segoe UI" w:cs="Segoe UI"/>
          <w:sz w:val="21"/>
          <w:szCs w:val="21"/>
          <w:lang w:val="en-GB" w:eastAsia="en-GB"/>
        </w:rPr>
      </w:pPr>
      <w:r>
        <w:rPr>
          <w:rFonts w:ascii="Segoe UI" w:eastAsia="Times New Roman" w:hAnsi="Segoe UI" w:cs="Segoe UI"/>
          <w:sz w:val="21"/>
          <w:szCs w:val="21"/>
          <w:lang w:val="en-GB" w:eastAsia="en-GB"/>
        </w:rPr>
        <w:t xml:space="preserve">Q12. </w:t>
      </w:r>
      <w:r w:rsidR="000D323D">
        <w:rPr>
          <w:rFonts w:ascii="Segoe UI" w:eastAsia="Times New Roman" w:hAnsi="Segoe UI" w:cs="Segoe UI"/>
          <w:sz w:val="21"/>
          <w:szCs w:val="21"/>
          <w:lang w:val="en-GB" w:eastAsia="en-GB"/>
        </w:rPr>
        <w:t>Multiple choice Q: Was your response related to TF, PF or other/all sanctions regimes, or do not know</w:t>
      </w:r>
    </w:p>
    <w:p w14:paraId="05A5DD30" w14:textId="77777777" w:rsidR="00BB4D1F" w:rsidRDefault="00BB4D1F">
      <w:pPr>
        <w:rPr>
          <w:rFonts w:ascii="Segoe UI" w:eastAsia="Times New Roman" w:hAnsi="Segoe UI" w:cs="Segoe UI"/>
          <w:b/>
          <w:bCs/>
          <w:sz w:val="24"/>
          <w:szCs w:val="24"/>
          <w:lang w:val="en-GB" w:eastAsia="en-GB"/>
        </w:rPr>
      </w:pPr>
      <w:r>
        <w:rPr>
          <w:rFonts w:ascii="Segoe UI" w:eastAsia="Times New Roman" w:hAnsi="Segoe UI" w:cs="Segoe UI"/>
          <w:b/>
          <w:bCs/>
          <w:sz w:val="24"/>
          <w:szCs w:val="24"/>
          <w:lang w:val="en-GB" w:eastAsia="en-GB"/>
        </w:rPr>
        <w:br w:type="page"/>
      </w:r>
    </w:p>
    <w:p w14:paraId="694A2954" w14:textId="56D6B335" w:rsidR="009D0A1C" w:rsidRDefault="009D0A1C" w:rsidP="009D0A1C">
      <w:pPr>
        <w:spacing w:before="100" w:beforeAutospacing="1" w:after="100" w:afterAutospacing="1" w:line="300" w:lineRule="atLeast"/>
        <w:outlineLvl w:val="3"/>
        <w:rPr>
          <w:rFonts w:ascii="Segoe UI" w:eastAsia="Times New Roman" w:hAnsi="Segoe UI" w:cs="Segoe UI"/>
          <w:b/>
          <w:bCs/>
          <w:sz w:val="24"/>
          <w:szCs w:val="24"/>
          <w:lang w:val="en-GB" w:eastAsia="en-GB"/>
        </w:rPr>
      </w:pPr>
      <w:r w:rsidRPr="009D0A1C">
        <w:rPr>
          <w:rFonts w:ascii="Segoe UI" w:eastAsia="Times New Roman" w:hAnsi="Segoe UI" w:cs="Segoe UI"/>
          <w:b/>
          <w:bCs/>
          <w:sz w:val="24"/>
          <w:szCs w:val="24"/>
          <w:lang w:val="en-GB" w:eastAsia="en-GB"/>
        </w:rPr>
        <w:lastRenderedPageBreak/>
        <w:t>Section 2: Detecting and Managing PF Risks</w:t>
      </w:r>
    </w:p>
    <w:p w14:paraId="04956D25" w14:textId="09110C5A" w:rsidR="00724CBF" w:rsidRPr="00724CBF" w:rsidRDefault="00724CBF" w:rsidP="00724CBF">
      <w:pPr>
        <w:spacing w:before="100" w:beforeAutospacing="1" w:after="100" w:afterAutospacing="1" w:line="300" w:lineRule="atLeast"/>
        <w:rPr>
          <w:rFonts w:ascii="Segoe UI" w:eastAsia="Times New Roman" w:hAnsi="Segoe UI" w:cs="Segoe UI"/>
          <w:sz w:val="21"/>
          <w:szCs w:val="21"/>
          <w:lang w:val="en-GB" w:eastAsia="en-GB"/>
        </w:rPr>
      </w:pPr>
      <w:r w:rsidRPr="00724CBF">
        <w:rPr>
          <w:rFonts w:ascii="Segoe UI" w:eastAsia="Times New Roman" w:hAnsi="Segoe UI" w:cs="Segoe UI"/>
          <w:b/>
          <w:bCs/>
          <w:sz w:val="21"/>
          <w:szCs w:val="21"/>
          <w:lang w:val="en-GB" w:eastAsia="en-GB"/>
        </w:rPr>
        <w:t>PF Risk Assessment</w:t>
      </w:r>
      <w:r w:rsidRPr="00724CBF">
        <w:rPr>
          <w:rFonts w:ascii="Segoe UI" w:eastAsia="Times New Roman" w:hAnsi="Segoe UI" w:cs="Segoe UI"/>
          <w:sz w:val="21"/>
          <w:szCs w:val="21"/>
          <w:lang w:val="en-GB" w:eastAsia="en-GB"/>
        </w:rPr>
        <w:br/>
      </w:r>
      <w:r w:rsidR="00163A1C">
        <w:rPr>
          <w:rFonts w:ascii="Segoe UI" w:eastAsia="Times New Roman" w:hAnsi="Segoe UI" w:cs="Segoe UI"/>
          <w:sz w:val="21"/>
          <w:szCs w:val="21"/>
          <w:lang w:val="en-GB" w:eastAsia="en-GB"/>
        </w:rPr>
        <w:t>Q13.</w:t>
      </w:r>
      <w:r w:rsidRPr="00724CBF">
        <w:rPr>
          <w:rFonts w:ascii="Segoe UI" w:eastAsia="Times New Roman" w:hAnsi="Segoe UI" w:cs="Segoe UI"/>
          <w:sz w:val="21"/>
          <w:szCs w:val="21"/>
          <w:lang w:val="en-GB" w:eastAsia="en-GB"/>
        </w:rPr>
        <w:t xml:space="preserve"> Does your firm have a Proliferation Financing (PF) risk assessment, either standalone or incorporated into your firm</w:t>
      </w:r>
      <w:r w:rsidRPr="00724CBF">
        <w:rPr>
          <w:rFonts w:ascii="Segoe UI" w:eastAsia="Times New Roman" w:hAnsi="Segoe UI" w:cs="Segoe UI"/>
          <w:sz w:val="21"/>
          <w:szCs w:val="21"/>
          <w:lang w:val="en-GB" w:eastAsia="en-GB"/>
        </w:rPr>
        <w:noBreakHyphen/>
        <w:t>wide risk assessment?</w:t>
      </w:r>
    </w:p>
    <w:p w14:paraId="7388DEA8" w14:textId="77777777" w:rsidR="00724CBF" w:rsidRPr="00724CBF" w:rsidRDefault="00724CBF" w:rsidP="00724CBF">
      <w:pPr>
        <w:numPr>
          <w:ilvl w:val="0"/>
          <w:numId w:val="23"/>
        </w:numPr>
        <w:spacing w:before="100" w:beforeAutospacing="1" w:after="100" w:afterAutospacing="1" w:line="300" w:lineRule="atLeast"/>
        <w:rPr>
          <w:rFonts w:ascii="Segoe UI" w:eastAsia="Times New Roman" w:hAnsi="Segoe UI" w:cs="Segoe UI"/>
          <w:sz w:val="21"/>
          <w:szCs w:val="21"/>
          <w:lang w:val="en-GB" w:eastAsia="en-GB"/>
        </w:rPr>
      </w:pPr>
      <w:r w:rsidRPr="00724CBF">
        <w:rPr>
          <w:rFonts w:ascii="Segoe UI" w:eastAsia="Times New Roman" w:hAnsi="Segoe UI" w:cs="Segoe UI"/>
          <w:sz w:val="21"/>
          <w:szCs w:val="21"/>
          <w:lang w:val="en-GB" w:eastAsia="en-GB"/>
        </w:rPr>
        <w:t>Yes — standalone PF risk assessment</w:t>
      </w:r>
    </w:p>
    <w:p w14:paraId="64D2D867" w14:textId="77777777" w:rsidR="00724CBF" w:rsidRPr="00724CBF" w:rsidRDefault="00724CBF" w:rsidP="00724CBF">
      <w:pPr>
        <w:numPr>
          <w:ilvl w:val="0"/>
          <w:numId w:val="23"/>
        </w:numPr>
        <w:spacing w:before="100" w:beforeAutospacing="1" w:after="100" w:afterAutospacing="1" w:line="300" w:lineRule="atLeast"/>
        <w:rPr>
          <w:rFonts w:ascii="Segoe UI" w:eastAsia="Times New Roman" w:hAnsi="Segoe UI" w:cs="Segoe UI"/>
          <w:sz w:val="21"/>
          <w:szCs w:val="21"/>
          <w:lang w:val="en-GB" w:eastAsia="en-GB"/>
        </w:rPr>
      </w:pPr>
      <w:r w:rsidRPr="00724CBF">
        <w:rPr>
          <w:rFonts w:ascii="Segoe UI" w:eastAsia="Times New Roman" w:hAnsi="Segoe UI" w:cs="Segoe UI"/>
          <w:sz w:val="21"/>
          <w:szCs w:val="21"/>
          <w:lang w:val="en-GB" w:eastAsia="en-GB"/>
        </w:rPr>
        <w:t>Yes — included within firm</w:t>
      </w:r>
      <w:r w:rsidRPr="00724CBF">
        <w:rPr>
          <w:rFonts w:ascii="Segoe UI" w:eastAsia="Times New Roman" w:hAnsi="Segoe UI" w:cs="Segoe UI"/>
          <w:sz w:val="21"/>
          <w:szCs w:val="21"/>
          <w:lang w:val="en-GB" w:eastAsia="en-GB"/>
        </w:rPr>
        <w:noBreakHyphen/>
        <w:t>wide risk assessment</w:t>
      </w:r>
    </w:p>
    <w:p w14:paraId="07C4CD8D" w14:textId="77777777" w:rsidR="00724CBF" w:rsidRPr="00724CBF" w:rsidRDefault="00724CBF" w:rsidP="00724CBF">
      <w:pPr>
        <w:numPr>
          <w:ilvl w:val="0"/>
          <w:numId w:val="23"/>
        </w:numPr>
        <w:spacing w:before="100" w:beforeAutospacing="1" w:after="100" w:afterAutospacing="1" w:line="300" w:lineRule="atLeast"/>
        <w:rPr>
          <w:rFonts w:ascii="Segoe UI" w:eastAsia="Times New Roman" w:hAnsi="Segoe UI" w:cs="Segoe UI"/>
          <w:sz w:val="21"/>
          <w:szCs w:val="21"/>
          <w:lang w:val="en-GB" w:eastAsia="en-GB"/>
        </w:rPr>
      </w:pPr>
      <w:r w:rsidRPr="00724CBF">
        <w:rPr>
          <w:rFonts w:ascii="Segoe UI" w:eastAsia="Times New Roman" w:hAnsi="Segoe UI" w:cs="Segoe UI"/>
          <w:sz w:val="21"/>
          <w:szCs w:val="21"/>
          <w:lang w:val="en-GB" w:eastAsia="en-GB"/>
        </w:rPr>
        <w:t>No</w:t>
      </w:r>
    </w:p>
    <w:p w14:paraId="240E3D71" w14:textId="77777777" w:rsidR="00724CBF" w:rsidRPr="00724CBF" w:rsidRDefault="00724CBF" w:rsidP="00724CBF">
      <w:pPr>
        <w:numPr>
          <w:ilvl w:val="0"/>
          <w:numId w:val="23"/>
        </w:numPr>
        <w:spacing w:before="100" w:beforeAutospacing="1" w:after="100" w:afterAutospacing="1" w:line="300" w:lineRule="atLeast"/>
        <w:rPr>
          <w:rFonts w:ascii="Segoe UI" w:eastAsia="Times New Roman" w:hAnsi="Segoe UI" w:cs="Segoe UI"/>
          <w:sz w:val="21"/>
          <w:szCs w:val="21"/>
          <w:lang w:val="en-GB" w:eastAsia="en-GB"/>
        </w:rPr>
      </w:pPr>
      <w:r w:rsidRPr="00724CBF">
        <w:rPr>
          <w:rFonts w:ascii="Segoe UI" w:eastAsia="Times New Roman" w:hAnsi="Segoe UI" w:cs="Segoe UI"/>
          <w:sz w:val="21"/>
          <w:szCs w:val="21"/>
          <w:lang w:val="en-GB" w:eastAsia="en-GB"/>
        </w:rPr>
        <w:t>Not sure</w:t>
      </w:r>
    </w:p>
    <w:p w14:paraId="5A019C18" w14:textId="0E6128E6" w:rsidR="00724CBF" w:rsidRDefault="00724CBF" w:rsidP="00177C32">
      <w:pPr>
        <w:spacing w:before="100" w:beforeAutospacing="1" w:after="100" w:afterAutospacing="1" w:line="300" w:lineRule="atLeast"/>
        <w:rPr>
          <w:rFonts w:ascii="Segoe UI" w:eastAsia="Times New Roman" w:hAnsi="Segoe UI" w:cs="Segoe UI"/>
          <w:sz w:val="21"/>
          <w:szCs w:val="21"/>
          <w:lang w:val="en-GB" w:eastAsia="en-GB"/>
        </w:rPr>
      </w:pPr>
      <w:r w:rsidRPr="00724CBF">
        <w:rPr>
          <w:rFonts w:ascii="Segoe UI" w:eastAsia="Times New Roman" w:hAnsi="Segoe UI" w:cs="Segoe UI"/>
          <w:sz w:val="21"/>
          <w:szCs w:val="21"/>
          <w:lang w:val="en-GB" w:eastAsia="en-GB"/>
        </w:rPr>
        <w:t>If yes, please briefly describe</w:t>
      </w:r>
      <w:r w:rsidR="00177C32">
        <w:rPr>
          <w:rFonts w:ascii="Segoe UI" w:eastAsia="Times New Roman" w:hAnsi="Segoe UI" w:cs="Segoe UI"/>
          <w:sz w:val="21"/>
          <w:szCs w:val="21"/>
          <w:lang w:val="en-GB" w:eastAsia="en-GB"/>
        </w:rPr>
        <w:t xml:space="preserve"> h</w:t>
      </w:r>
      <w:r w:rsidRPr="00724CBF">
        <w:rPr>
          <w:rFonts w:ascii="Segoe UI" w:eastAsia="Times New Roman" w:hAnsi="Segoe UI" w:cs="Segoe UI"/>
          <w:sz w:val="21"/>
          <w:szCs w:val="21"/>
          <w:lang w:val="en-GB" w:eastAsia="en-GB"/>
        </w:rPr>
        <w:t>ow often the PF risk assessment is reviewed or updated</w:t>
      </w:r>
      <w:r w:rsidR="00177C32">
        <w:rPr>
          <w:rFonts w:ascii="Segoe UI" w:eastAsia="Times New Roman" w:hAnsi="Segoe UI" w:cs="Segoe UI"/>
          <w:sz w:val="21"/>
          <w:szCs w:val="21"/>
          <w:lang w:val="en-GB" w:eastAsia="en-GB"/>
        </w:rPr>
        <w:t>.</w:t>
      </w:r>
    </w:p>
    <w:p w14:paraId="0D240595" w14:textId="56D40DE8" w:rsidR="00177C32" w:rsidRPr="00724CBF" w:rsidRDefault="002B687C" w:rsidP="00177C32">
      <w:pPr>
        <w:spacing w:before="100" w:beforeAutospacing="1" w:after="100" w:afterAutospacing="1" w:line="300" w:lineRule="atLeast"/>
        <w:rPr>
          <w:rFonts w:ascii="Segoe UI" w:eastAsia="Times New Roman" w:hAnsi="Segoe UI" w:cs="Segoe UI"/>
          <w:sz w:val="21"/>
          <w:szCs w:val="21"/>
          <w:lang w:val="en-GB" w:eastAsia="en-GB"/>
        </w:rPr>
      </w:pPr>
      <w:r>
        <w:rPr>
          <w:rFonts w:ascii="Segoe UI" w:eastAsia="Times New Roman" w:hAnsi="Segoe UI" w:cs="Segoe UI"/>
          <w:sz w:val="21"/>
          <w:szCs w:val="21"/>
          <w:lang w:val="en-GB" w:eastAsia="en-GB"/>
        </w:rPr>
        <w:t xml:space="preserve">Part 2 </w:t>
      </w:r>
      <w:r w:rsidR="00B16684">
        <w:rPr>
          <w:rFonts w:ascii="Segoe UI" w:eastAsia="Times New Roman" w:hAnsi="Segoe UI" w:cs="Segoe UI"/>
          <w:sz w:val="21"/>
          <w:szCs w:val="21"/>
          <w:lang w:val="en-GB" w:eastAsia="en-GB"/>
        </w:rPr>
        <w:t xml:space="preserve">asks what </w:t>
      </w:r>
      <w:r w:rsidR="00D03AF0">
        <w:rPr>
          <w:rFonts w:ascii="Segoe UI" w:eastAsia="Times New Roman" w:hAnsi="Segoe UI" w:cs="Segoe UI"/>
          <w:sz w:val="21"/>
          <w:szCs w:val="21"/>
          <w:lang w:val="en-GB" w:eastAsia="en-GB"/>
        </w:rPr>
        <w:t>PF risk factors are considered by your firm</w:t>
      </w:r>
      <w:r w:rsidR="00A91185">
        <w:rPr>
          <w:rFonts w:ascii="Segoe UI" w:eastAsia="Times New Roman" w:hAnsi="Segoe UI" w:cs="Segoe UI"/>
          <w:sz w:val="21"/>
          <w:szCs w:val="21"/>
          <w:lang w:val="en-GB" w:eastAsia="en-GB"/>
        </w:rPr>
        <w:t>.</w:t>
      </w:r>
      <w:r w:rsidR="00D03AF0">
        <w:rPr>
          <w:rFonts w:ascii="Segoe UI" w:eastAsia="Times New Roman" w:hAnsi="Segoe UI" w:cs="Segoe UI"/>
          <w:sz w:val="21"/>
          <w:szCs w:val="21"/>
          <w:lang w:val="en-GB" w:eastAsia="en-GB"/>
        </w:rPr>
        <w:t xml:space="preserve"> </w:t>
      </w:r>
      <w:r>
        <w:rPr>
          <w:rFonts w:ascii="Segoe UI" w:eastAsia="Times New Roman" w:hAnsi="Segoe UI" w:cs="Segoe UI"/>
          <w:sz w:val="21"/>
          <w:szCs w:val="21"/>
          <w:lang w:val="en-GB" w:eastAsia="en-GB"/>
        </w:rPr>
        <w:t xml:space="preserve"> </w:t>
      </w:r>
    </w:p>
    <w:p w14:paraId="23A4A106" w14:textId="58BBB845" w:rsidR="00724CBF" w:rsidRPr="00724CBF" w:rsidRDefault="00724CBF" w:rsidP="00724CBF">
      <w:pPr>
        <w:spacing w:before="100" w:beforeAutospacing="1" w:after="100" w:afterAutospacing="1" w:line="300" w:lineRule="atLeast"/>
        <w:rPr>
          <w:rFonts w:ascii="Segoe UI" w:eastAsia="Times New Roman" w:hAnsi="Segoe UI" w:cs="Segoe UI"/>
          <w:sz w:val="21"/>
          <w:szCs w:val="21"/>
          <w:lang w:val="en-GB" w:eastAsia="en-GB"/>
        </w:rPr>
      </w:pPr>
      <w:r w:rsidRPr="00724CBF">
        <w:rPr>
          <w:rFonts w:ascii="Segoe UI" w:eastAsia="Times New Roman" w:hAnsi="Segoe UI" w:cs="Segoe UI"/>
          <w:b/>
          <w:bCs/>
          <w:sz w:val="21"/>
          <w:szCs w:val="21"/>
          <w:lang w:val="en-GB" w:eastAsia="en-GB"/>
        </w:rPr>
        <w:t>Policies, Controls and Procedures (Reg. 18A and 19A</w:t>
      </w:r>
      <w:r w:rsidR="00BF5B40">
        <w:rPr>
          <w:rFonts w:ascii="Segoe UI" w:eastAsia="Times New Roman" w:hAnsi="Segoe UI" w:cs="Segoe UI"/>
          <w:b/>
          <w:bCs/>
          <w:sz w:val="21"/>
          <w:szCs w:val="21"/>
          <w:lang w:val="en-GB" w:eastAsia="en-GB"/>
        </w:rPr>
        <w:t xml:space="preserve"> </w:t>
      </w:r>
      <w:r w:rsidR="00A91D5D">
        <w:rPr>
          <w:rFonts w:ascii="Segoe UI" w:eastAsia="Times New Roman" w:hAnsi="Segoe UI" w:cs="Segoe UI"/>
          <w:b/>
          <w:bCs/>
          <w:sz w:val="21"/>
          <w:szCs w:val="21"/>
          <w:lang w:val="en-GB" w:eastAsia="en-GB"/>
        </w:rPr>
        <w:t xml:space="preserve">of the </w:t>
      </w:r>
      <w:r w:rsidR="00A91D5D" w:rsidRPr="00A91D5D">
        <w:rPr>
          <w:rFonts w:ascii="Segoe UI" w:eastAsia="Times New Roman" w:hAnsi="Segoe UI" w:cs="Segoe UI"/>
          <w:b/>
          <w:bCs/>
          <w:sz w:val="21"/>
          <w:szCs w:val="21"/>
          <w:lang w:val="en-GB" w:eastAsia="en-GB"/>
        </w:rPr>
        <w:t>Money Laundering, Terrorist Financing and Transfer of Funds (Information on the Payer) Regulations 2017 (MLRs)</w:t>
      </w:r>
      <w:r w:rsidRPr="00724CBF">
        <w:rPr>
          <w:rFonts w:ascii="Segoe UI" w:eastAsia="Times New Roman" w:hAnsi="Segoe UI" w:cs="Segoe UI"/>
          <w:b/>
          <w:bCs/>
          <w:sz w:val="21"/>
          <w:szCs w:val="21"/>
          <w:lang w:val="en-GB" w:eastAsia="en-GB"/>
        </w:rPr>
        <w:t>)</w:t>
      </w:r>
      <w:r>
        <w:br/>
      </w:r>
      <w:r w:rsidR="00163A1C">
        <w:rPr>
          <w:rFonts w:ascii="Segoe UI" w:eastAsia="Times New Roman" w:hAnsi="Segoe UI" w:cs="Segoe UI"/>
          <w:sz w:val="21"/>
          <w:szCs w:val="21"/>
          <w:lang w:val="en-GB" w:eastAsia="en-GB"/>
        </w:rPr>
        <w:t xml:space="preserve">Q14. </w:t>
      </w:r>
      <w:r w:rsidRPr="00724CBF">
        <w:rPr>
          <w:rFonts w:ascii="Segoe UI" w:eastAsia="Times New Roman" w:hAnsi="Segoe UI" w:cs="Segoe UI"/>
          <w:sz w:val="21"/>
          <w:szCs w:val="21"/>
          <w:lang w:val="en-GB" w:eastAsia="en-GB"/>
        </w:rPr>
        <w:t>Please describe the policies, controls and procedures your firm has in place to identify and manage potential PF or PF</w:t>
      </w:r>
      <w:r w:rsidR="434ADD62" w:rsidRPr="775EB2ED">
        <w:rPr>
          <w:rFonts w:ascii="Segoe UI" w:eastAsia="Times New Roman" w:hAnsi="Segoe UI" w:cs="Segoe UI"/>
          <w:sz w:val="21"/>
          <w:szCs w:val="21"/>
          <w:lang w:val="en-GB" w:eastAsia="en-GB"/>
        </w:rPr>
        <w:t>-</w:t>
      </w:r>
      <w:r w:rsidRPr="00724CBF">
        <w:rPr>
          <w:rFonts w:ascii="Segoe UI" w:eastAsia="Times New Roman" w:hAnsi="Segoe UI" w:cs="Segoe UI"/>
          <w:sz w:val="21"/>
          <w:szCs w:val="21"/>
          <w:lang w:val="en-GB" w:eastAsia="en-GB"/>
        </w:rPr>
        <w:t>related sanctions evasion risks.</w:t>
      </w:r>
      <w:r>
        <w:br/>
      </w:r>
      <w:r w:rsidRPr="00724CBF">
        <w:rPr>
          <w:rFonts w:ascii="Segoe UI" w:eastAsia="Times New Roman" w:hAnsi="Segoe UI" w:cs="Segoe UI"/>
          <w:sz w:val="21"/>
          <w:szCs w:val="21"/>
          <w:lang w:val="en-GB" w:eastAsia="en-GB"/>
        </w:rPr>
        <w:t xml:space="preserve">(Examples may include onboarding controls, product/service risk controls, screening and monitoring, customer due diligence, </w:t>
      </w:r>
      <w:r w:rsidRPr="5DEFD453">
        <w:rPr>
          <w:rFonts w:ascii="Segoe UI" w:eastAsia="Times New Roman" w:hAnsi="Segoe UI" w:cs="Segoe UI"/>
          <w:sz w:val="21"/>
          <w:szCs w:val="21"/>
          <w:lang w:val="en-GB" w:eastAsia="en-GB"/>
        </w:rPr>
        <w:t>red</w:t>
      </w:r>
      <w:r w:rsidR="3BD09E9A" w:rsidRPr="5DEFD453">
        <w:rPr>
          <w:rFonts w:ascii="Segoe UI" w:eastAsia="Times New Roman" w:hAnsi="Segoe UI" w:cs="Segoe UI"/>
          <w:sz w:val="21"/>
          <w:szCs w:val="21"/>
          <w:lang w:val="en-GB" w:eastAsia="en-GB"/>
        </w:rPr>
        <w:t xml:space="preserve"> </w:t>
      </w:r>
      <w:r w:rsidRPr="5DEFD453">
        <w:rPr>
          <w:rFonts w:ascii="Segoe UI" w:eastAsia="Times New Roman" w:hAnsi="Segoe UI" w:cs="Segoe UI"/>
          <w:sz w:val="21"/>
          <w:szCs w:val="21"/>
          <w:lang w:val="en-GB" w:eastAsia="en-GB"/>
        </w:rPr>
        <w:t>flag</w:t>
      </w:r>
      <w:r w:rsidRPr="00724CBF">
        <w:rPr>
          <w:rFonts w:ascii="Segoe UI" w:eastAsia="Times New Roman" w:hAnsi="Segoe UI" w:cs="Segoe UI"/>
          <w:sz w:val="21"/>
          <w:szCs w:val="21"/>
          <w:lang w:val="en-GB" w:eastAsia="en-GB"/>
        </w:rPr>
        <w:t xml:space="preserve"> indicators, escalation routes, specialist review, or staff training)</w:t>
      </w:r>
      <w:r w:rsidR="00B84AD3">
        <w:rPr>
          <w:rFonts w:ascii="Segoe UI" w:eastAsia="Times New Roman" w:hAnsi="Segoe UI" w:cs="Segoe UI"/>
          <w:sz w:val="21"/>
          <w:szCs w:val="21"/>
          <w:lang w:val="en-GB" w:eastAsia="en-GB"/>
        </w:rPr>
        <w:t>.</w:t>
      </w:r>
    </w:p>
    <w:p w14:paraId="1D4D35C7" w14:textId="3379F008" w:rsidR="00724CBF" w:rsidRPr="00724CBF" w:rsidRDefault="00724CBF" w:rsidP="17F02BB9">
      <w:pPr>
        <w:spacing w:before="100" w:beforeAutospacing="1" w:after="100" w:afterAutospacing="1" w:line="300" w:lineRule="atLeast"/>
        <w:rPr>
          <w:rFonts w:ascii="Segoe UI" w:eastAsia="Times New Roman" w:hAnsi="Segoe UI" w:cs="Segoe UI"/>
          <w:sz w:val="21"/>
          <w:szCs w:val="21"/>
          <w:lang w:val="en-GB" w:eastAsia="en-GB"/>
        </w:rPr>
      </w:pPr>
      <w:r w:rsidRPr="17F02BB9">
        <w:rPr>
          <w:rFonts w:ascii="Segoe UI" w:eastAsia="Times New Roman" w:hAnsi="Segoe UI" w:cs="Segoe UI"/>
          <w:b/>
          <w:bCs/>
          <w:sz w:val="21"/>
          <w:szCs w:val="21"/>
          <w:lang w:val="en-GB" w:eastAsia="en-GB"/>
        </w:rPr>
        <w:t>Case Study: Identifying and Responding to PF Risks</w:t>
      </w:r>
      <w:r>
        <w:br/>
      </w:r>
      <w:r w:rsidR="00163A1C">
        <w:rPr>
          <w:rFonts w:ascii="Segoe UI" w:eastAsia="Times New Roman" w:hAnsi="Segoe UI" w:cs="Segoe UI"/>
          <w:sz w:val="21"/>
          <w:szCs w:val="21"/>
          <w:lang w:val="en-GB" w:eastAsia="en-GB"/>
        </w:rPr>
        <w:t xml:space="preserve">Q15. </w:t>
      </w:r>
      <w:r w:rsidRPr="17F02BB9">
        <w:rPr>
          <w:rFonts w:ascii="Segoe UI" w:eastAsia="Times New Roman" w:hAnsi="Segoe UI" w:cs="Segoe UI"/>
          <w:sz w:val="21"/>
          <w:szCs w:val="21"/>
          <w:lang w:val="en-GB" w:eastAsia="en-GB"/>
        </w:rPr>
        <w:t>Please describe a recent situation where your firm identified a potential PF or PF</w:t>
      </w:r>
      <w:r w:rsidR="2B2F4D4B" w:rsidRPr="17F02BB9">
        <w:rPr>
          <w:rFonts w:ascii="Segoe UI" w:eastAsia="Times New Roman" w:hAnsi="Segoe UI" w:cs="Segoe UI"/>
          <w:sz w:val="21"/>
          <w:szCs w:val="21"/>
          <w:lang w:val="en-GB" w:eastAsia="en-GB"/>
        </w:rPr>
        <w:t>-</w:t>
      </w:r>
      <w:r w:rsidRPr="17F02BB9">
        <w:rPr>
          <w:rFonts w:ascii="Segoe UI" w:eastAsia="Times New Roman" w:hAnsi="Segoe UI" w:cs="Segoe UI"/>
          <w:sz w:val="21"/>
          <w:szCs w:val="21"/>
          <w:lang w:val="en-GB" w:eastAsia="en-GB"/>
        </w:rPr>
        <w:t xml:space="preserve">related </w:t>
      </w:r>
      <w:r w:rsidR="0B195034" w:rsidRPr="6B274614">
        <w:rPr>
          <w:rFonts w:ascii="Segoe UI" w:eastAsia="Times New Roman" w:hAnsi="Segoe UI" w:cs="Segoe UI"/>
          <w:sz w:val="21"/>
          <w:szCs w:val="21"/>
          <w:lang w:val="en-GB" w:eastAsia="en-GB"/>
        </w:rPr>
        <w:t xml:space="preserve">sanctions </w:t>
      </w:r>
      <w:r w:rsidRPr="17F02BB9">
        <w:rPr>
          <w:rFonts w:ascii="Segoe UI" w:eastAsia="Times New Roman" w:hAnsi="Segoe UI" w:cs="Segoe UI"/>
          <w:sz w:val="21"/>
          <w:szCs w:val="21"/>
          <w:lang w:val="en-GB" w:eastAsia="en-GB"/>
        </w:rPr>
        <w:t>evasion risk</w:t>
      </w:r>
      <w:r w:rsidR="4FC8AD99" w:rsidRPr="17F02BB9">
        <w:rPr>
          <w:rFonts w:ascii="Segoe UI" w:eastAsia="Times New Roman" w:hAnsi="Segoe UI" w:cs="Segoe UI"/>
          <w:sz w:val="21"/>
          <w:szCs w:val="21"/>
          <w:lang w:val="en-GB" w:eastAsia="en-GB"/>
        </w:rPr>
        <w:t xml:space="preserve"> including any false positives</w:t>
      </w:r>
      <w:r w:rsidRPr="17F02BB9">
        <w:rPr>
          <w:rFonts w:ascii="Segoe UI" w:eastAsia="Times New Roman" w:hAnsi="Segoe UI" w:cs="Segoe UI"/>
          <w:sz w:val="21"/>
          <w:szCs w:val="21"/>
          <w:lang w:val="en-GB" w:eastAsia="en-GB"/>
        </w:rPr>
        <w:t xml:space="preserve"> (through monitoring, onboarding checks, staff escalation, or other processes).</w:t>
      </w:r>
    </w:p>
    <w:p w14:paraId="3614DFF2" w14:textId="77777777" w:rsidR="00724CBF" w:rsidRPr="00724CBF" w:rsidRDefault="00724CBF" w:rsidP="00724CBF">
      <w:pPr>
        <w:numPr>
          <w:ilvl w:val="0"/>
          <w:numId w:val="24"/>
        </w:numPr>
        <w:spacing w:before="100" w:beforeAutospacing="1" w:after="100" w:afterAutospacing="1" w:line="300" w:lineRule="atLeast"/>
        <w:rPr>
          <w:rFonts w:ascii="Segoe UI" w:eastAsia="Times New Roman" w:hAnsi="Segoe UI" w:cs="Segoe UI"/>
          <w:sz w:val="21"/>
          <w:szCs w:val="21"/>
          <w:lang w:val="en-GB" w:eastAsia="en-GB"/>
        </w:rPr>
      </w:pPr>
      <w:r w:rsidRPr="00724CBF">
        <w:rPr>
          <w:rFonts w:ascii="Segoe UI" w:eastAsia="Times New Roman" w:hAnsi="Segoe UI" w:cs="Segoe UI"/>
          <w:sz w:val="21"/>
          <w:szCs w:val="21"/>
          <w:lang w:val="en-GB" w:eastAsia="en-GB"/>
        </w:rPr>
        <w:t>How was the issue handled?</w:t>
      </w:r>
    </w:p>
    <w:p w14:paraId="59E019C9" w14:textId="77777777" w:rsidR="00724CBF" w:rsidRPr="00724CBF" w:rsidRDefault="00724CBF" w:rsidP="00724CBF">
      <w:pPr>
        <w:numPr>
          <w:ilvl w:val="0"/>
          <w:numId w:val="24"/>
        </w:numPr>
        <w:spacing w:before="100" w:beforeAutospacing="1" w:after="100" w:afterAutospacing="1" w:line="300" w:lineRule="atLeast"/>
        <w:rPr>
          <w:rFonts w:ascii="Segoe UI" w:eastAsia="Times New Roman" w:hAnsi="Segoe UI" w:cs="Segoe UI"/>
          <w:sz w:val="21"/>
          <w:szCs w:val="21"/>
          <w:lang w:val="en-GB" w:eastAsia="en-GB"/>
        </w:rPr>
      </w:pPr>
      <w:r w:rsidRPr="00724CBF">
        <w:rPr>
          <w:rFonts w:ascii="Segoe UI" w:eastAsia="Times New Roman" w:hAnsi="Segoe UI" w:cs="Segoe UI"/>
          <w:sz w:val="21"/>
          <w:szCs w:val="21"/>
          <w:lang w:val="en-GB" w:eastAsia="en-GB"/>
        </w:rPr>
        <w:t>Which controls or procedures were triggered?</w:t>
      </w:r>
    </w:p>
    <w:p w14:paraId="054A09D1" w14:textId="77777777" w:rsidR="00724CBF" w:rsidRPr="00724CBF" w:rsidRDefault="00724CBF" w:rsidP="00724CBF">
      <w:pPr>
        <w:numPr>
          <w:ilvl w:val="0"/>
          <w:numId w:val="24"/>
        </w:numPr>
        <w:spacing w:before="100" w:beforeAutospacing="1" w:after="100" w:afterAutospacing="1" w:line="300" w:lineRule="atLeast"/>
        <w:rPr>
          <w:rFonts w:ascii="Segoe UI" w:eastAsia="Times New Roman" w:hAnsi="Segoe UI" w:cs="Segoe UI"/>
          <w:sz w:val="21"/>
          <w:szCs w:val="21"/>
          <w:lang w:val="en-GB" w:eastAsia="en-GB"/>
        </w:rPr>
      </w:pPr>
      <w:r w:rsidRPr="00724CBF">
        <w:rPr>
          <w:rFonts w:ascii="Segoe UI" w:eastAsia="Times New Roman" w:hAnsi="Segoe UI" w:cs="Segoe UI"/>
          <w:sz w:val="21"/>
          <w:szCs w:val="21"/>
          <w:lang w:val="en-GB" w:eastAsia="en-GB"/>
        </w:rPr>
        <w:t>What lessons did you learn from this case?</w:t>
      </w:r>
    </w:p>
    <w:p w14:paraId="4B8C0CDF" w14:textId="77777777" w:rsidR="00BB4D1F" w:rsidRDefault="00BB4D1F" w:rsidP="009D0A1C">
      <w:pPr>
        <w:spacing w:before="100" w:beforeAutospacing="1" w:after="100" w:afterAutospacing="1" w:line="300" w:lineRule="atLeast"/>
        <w:outlineLvl w:val="3"/>
        <w:rPr>
          <w:rFonts w:ascii="Segoe UI" w:eastAsia="Times New Roman" w:hAnsi="Segoe UI" w:cs="Segoe UI"/>
          <w:b/>
          <w:bCs/>
          <w:sz w:val="24"/>
          <w:szCs w:val="24"/>
          <w:lang w:val="en-GB" w:eastAsia="en-GB"/>
        </w:rPr>
      </w:pPr>
    </w:p>
    <w:p w14:paraId="29BF718A" w14:textId="77777777" w:rsidR="00BB4D1F" w:rsidRDefault="00BB4D1F">
      <w:pPr>
        <w:rPr>
          <w:rFonts w:ascii="Segoe UI" w:eastAsia="Times New Roman" w:hAnsi="Segoe UI" w:cs="Segoe UI"/>
          <w:b/>
          <w:bCs/>
          <w:sz w:val="24"/>
          <w:szCs w:val="24"/>
          <w:lang w:val="en-GB" w:eastAsia="en-GB"/>
        </w:rPr>
      </w:pPr>
      <w:r>
        <w:rPr>
          <w:rFonts w:ascii="Segoe UI" w:eastAsia="Times New Roman" w:hAnsi="Segoe UI" w:cs="Segoe UI"/>
          <w:b/>
          <w:bCs/>
          <w:sz w:val="24"/>
          <w:szCs w:val="24"/>
          <w:lang w:val="en-GB" w:eastAsia="en-GB"/>
        </w:rPr>
        <w:br w:type="page"/>
      </w:r>
    </w:p>
    <w:p w14:paraId="08CBA92A" w14:textId="47232140" w:rsidR="009D0A1C" w:rsidRPr="009D0A1C" w:rsidRDefault="009D0A1C" w:rsidP="009D0A1C">
      <w:pPr>
        <w:spacing w:before="100" w:beforeAutospacing="1" w:after="100" w:afterAutospacing="1" w:line="300" w:lineRule="atLeast"/>
        <w:outlineLvl w:val="3"/>
        <w:rPr>
          <w:rFonts w:ascii="Segoe UI" w:eastAsia="Times New Roman" w:hAnsi="Segoe UI" w:cs="Segoe UI"/>
          <w:b/>
          <w:bCs/>
          <w:sz w:val="24"/>
          <w:szCs w:val="24"/>
          <w:lang w:val="en-GB" w:eastAsia="en-GB"/>
        </w:rPr>
      </w:pPr>
      <w:r w:rsidRPr="009D0A1C">
        <w:rPr>
          <w:rFonts w:ascii="Segoe UI" w:eastAsia="Times New Roman" w:hAnsi="Segoe UI" w:cs="Segoe UI"/>
          <w:b/>
          <w:bCs/>
          <w:sz w:val="24"/>
          <w:szCs w:val="24"/>
          <w:lang w:val="en-GB" w:eastAsia="en-GB"/>
        </w:rPr>
        <w:lastRenderedPageBreak/>
        <w:t>Section 3: Customer Due Diligence on High-Risk Clients</w:t>
      </w:r>
    </w:p>
    <w:p w14:paraId="0825786B" w14:textId="712E2196" w:rsidR="009D0A1C" w:rsidRPr="009D0A1C" w:rsidRDefault="00163A1C" w:rsidP="00163A1C">
      <w:pPr>
        <w:spacing w:before="100" w:beforeAutospacing="1" w:after="100" w:afterAutospacing="1" w:line="300" w:lineRule="atLeast"/>
        <w:rPr>
          <w:rFonts w:ascii="Segoe UI" w:eastAsia="Times New Roman" w:hAnsi="Segoe UI" w:cs="Segoe UI"/>
          <w:sz w:val="21"/>
          <w:szCs w:val="21"/>
          <w:lang w:val="en-GB" w:eastAsia="en-GB"/>
        </w:rPr>
      </w:pPr>
      <w:r>
        <w:rPr>
          <w:rFonts w:ascii="Segoe UI" w:eastAsia="Times New Roman" w:hAnsi="Segoe UI" w:cs="Segoe UI"/>
          <w:sz w:val="21"/>
          <w:szCs w:val="21"/>
          <w:lang w:val="en-GB" w:eastAsia="en-GB"/>
        </w:rPr>
        <w:t xml:space="preserve">Q16. </w:t>
      </w:r>
      <w:r w:rsidR="009D0A1C" w:rsidRPr="009D0A1C">
        <w:rPr>
          <w:rFonts w:ascii="Segoe UI" w:eastAsia="Times New Roman" w:hAnsi="Segoe UI" w:cs="Segoe UI"/>
          <w:sz w:val="21"/>
          <w:szCs w:val="21"/>
          <w:lang w:val="en-GB" w:eastAsia="en-GB"/>
        </w:rPr>
        <w:t xml:space="preserve">Can you provide an example of how you assessed and managed TF or PF </w:t>
      </w:r>
      <w:r w:rsidR="004645B3">
        <w:rPr>
          <w:rFonts w:ascii="Segoe UI" w:eastAsia="Times New Roman" w:hAnsi="Segoe UI" w:cs="Segoe UI"/>
          <w:sz w:val="21"/>
          <w:szCs w:val="21"/>
          <w:lang w:val="en-GB" w:eastAsia="en-GB"/>
        </w:rPr>
        <w:t xml:space="preserve">TFS </w:t>
      </w:r>
      <w:r w:rsidR="009D0A1C" w:rsidRPr="009D0A1C">
        <w:rPr>
          <w:rFonts w:ascii="Segoe UI" w:eastAsia="Times New Roman" w:hAnsi="Segoe UI" w:cs="Segoe UI"/>
          <w:sz w:val="21"/>
          <w:szCs w:val="21"/>
          <w:lang w:val="en-GB" w:eastAsia="en-GB"/>
        </w:rPr>
        <w:t xml:space="preserve">risk for a high-risk client (e.g., </w:t>
      </w:r>
      <w:r w:rsidR="00774541">
        <w:rPr>
          <w:rFonts w:ascii="Segoe UI" w:eastAsia="Times New Roman" w:hAnsi="Segoe UI" w:cs="Segoe UI"/>
          <w:sz w:val="21"/>
          <w:szCs w:val="21"/>
          <w:lang w:val="en-GB" w:eastAsia="en-GB"/>
        </w:rPr>
        <w:t>jurisdictions of higher risk</w:t>
      </w:r>
      <w:r w:rsidR="005D0046">
        <w:rPr>
          <w:rFonts w:ascii="Segoe UI" w:eastAsia="Times New Roman" w:hAnsi="Segoe UI" w:cs="Segoe UI"/>
          <w:sz w:val="21"/>
          <w:szCs w:val="21"/>
          <w:lang w:val="en-GB" w:eastAsia="en-GB"/>
        </w:rPr>
        <w:t xml:space="preserve"> for PF risk</w:t>
      </w:r>
      <w:r w:rsidR="009D0A1C" w:rsidRPr="009D0A1C">
        <w:rPr>
          <w:rFonts w:ascii="Segoe UI" w:eastAsia="Times New Roman" w:hAnsi="Segoe UI" w:cs="Segoe UI"/>
          <w:sz w:val="21"/>
          <w:szCs w:val="21"/>
          <w:lang w:val="en-GB" w:eastAsia="en-GB"/>
        </w:rPr>
        <w:t xml:space="preserve">)? </w:t>
      </w:r>
    </w:p>
    <w:p w14:paraId="20895147" w14:textId="77777777" w:rsidR="009D0A1C" w:rsidRDefault="009D0A1C" w:rsidP="009D0A1C">
      <w:pPr>
        <w:numPr>
          <w:ilvl w:val="1"/>
          <w:numId w:val="27"/>
        </w:numPr>
        <w:spacing w:before="100" w:beforeAutospacing="1" w:after="100" w:afterAutospacing="1" w:line="300" w:lineRule="atLeast"/>
        <w:rPr>
          <w:rFonts w:ascii="Segoe UI" w:eastAsia="Times New Roman" w:hAnsi="Segoe UI" w:cs="Segoe UI"/>
          <w:sz w:val="21"/>
          <w:szCs w:val="21"/>
          <w:lang w:val="en-GB" w:eastAsia="en-GB"/>
        </w:rPr>
      </w:pPr>
      <w:r w:rsidRPr="009D0A1C">
        <w:rPr>
          <w:rFonts w:ascii="Segoe UI" w:eastAsia="Times New Roman" w:hAnsi="Segoe UI" w:cs="Segoe UI"/>
          <w:sz w:val="21"/>
          <w:szCs w:val="21"/>
          <w:lang w:val="en-GB" w:eastAsia="en-GB"/>
        </w:rPr>
        <w:t>If enhanced due diligence was applied, what did that look like in practice?</w:t>
      </w:r>
    </w:p>
    <w:p w14:paraId="0E2FDEF9" w14:textId="496E5EE9" w:rsidR="00AE642D" w:rsidRPr="009D0A1C" w:rsidRDefault="00163A1C" w:rsidP="564517A9">
      <w:pPr>
        <w:spacing w:before="100" w:beforeAutospacing="1" w:after="100" w:afterAutospacing="1" w:line="300" w:lineRule="atLeast"/>
        <w:rPr>
          <w:rFonts w:ascii="Segoe UI" w:eastAsia="Times New Roman" w:hAnsi="Segoe UI" w:cs="Segoe UI"/>
          <w:sz w:val="21"/>
          <w:szCs w:val="21"/>
          <w:lang w:val="en-GB" w:eastAsia="en-GB"/>
        </w:rPr>
      </w:pPr>
      <w:r>
        <w:rPr>
          <w:rFonts w:ascii="Segoe UI" w:eastAsia="Times New Roman" w:hAnsi="Segoe UI" w:cs="Segoe UI"/>
          <w:sz w:val="21"/>
          <w:szCs w:val="21"/>
          <w:lang w:val="en-GB" w:eastAsia="en-GB"/>
        </w:rPr>
        <w:t xml:space="preserve">Q17. </w:t>
      </w:r>
      <w:r w:rsidR="1A55C421" w:rsidRPr="564517A9">
        <w:rPr>
          <w:rFonts w:ascii="Segoe UI" w:eastAsia="Times New Roman" w:hAnsi="Segoe UI" w:cs="Segoe UI"/>
          <w:sz w:val="21"/>
          <w:szCs w:val="21"/>
          <w:lang w:val="en-GB" w:eastAsia="en-GB"/>
        </w:rPr>
        <w:t>Multiple choice Q: Was your response related to TF, PF or other</w:t>
      </w:r>
      <w:r w:rsidR="000D323D">
        <w:rPr>
          <w:rFonts w:ascii="Segoe UI" w:eastAsia="Times New Roman" w:hAnsi="Segoe UI" w:cs="Segoe UI"/>
          <w:sz w:val="21"/>
          <w:szCs w:val="21"/>
          <w:lang w:val="en-GB" w:eastAsia="en-GB"/>
        </w:rPr>
        <w:t>/all</w:t>
      </w:r>
      <w:r w:rsidR="1A55C421" w:rsidRPr="564517A9">
        <w:rPr>
          <w:rFonts w:ascii="Segoe UI" w:eastAsia="Times New Roman" w:hAnsi="Segoe UI" w:cs="Segoe UI"/>
          <w:sz w:val="21"/>
          <w:szCs w:val="21"/>
          <w:lang w:val="en-GB" w:eastAsia="en-GB"/>
        </w:rPr>
        <w:t xml:space="preserve"> sanctions regimes</w:t>
      </w:r>
      <w:r w:rsidR="14828601" w:rsidRPr="564517A9">
        <w:rPr>
          <w:rFonts w:ascii="Segoe UI" w:eastAsia="Times New Roman" w:hAnsi="Segoe UI" w:cs="Segoe UI"/>
          <w:sz w:val="21"/>
          <w:szCs w:val="21"/>
          <w:lang w:val="en-GB" w:eastAsia="en-GB"/>
        </w:rPr>
        <w:t>, or do not know</w:t>
      </w:r>
    </w:p>
    <w:p w14:paraId="68230091" w14:textId="7C962C0C" w:rsidR="564517A9" w:rsidRDefault="564517A9" w:rsidP="564517A9">
      <w:pPr>
        <w:spacing w:beforeAutospacing="1" w:afterAutospacing="1" w:line="300" w:lineRule="atLeast"/>
        <w:rPr>
          <w:rFonts w:ascii="Segoe UI" w:eastAsia="Times New Roman" w:hAnsi="Segoe UI" w:cs="Segoe UI"/>
          <w:sz w:val="21"/>
          <w:szCs w:val="21"/>
          <w:lang w:val="en-GB" w:eastAsia="en-GB"/>
        </w:rPr>
      </w:pPr>
    </w:p>
    <w:p w14:paraId="470D863C" w14:textId="1C2C0D37" w:rsidR="009D0A1C" w:rsidRPr="009D0A1C" w:rsidRDefault="009D0A1C" w:rsidP="009D0A1C">
      <w:pPr>
        <w:spacing w:before="100" w:beforeAutospacing="1" w:after="100" w:afterAutospacing="1" w:line="300" w:lineRule="atLeast"/>
        <w:outlineLvl w:val="3"/>
        <w:rPr>
          <w:rFonts w:ascii="Segoe UI" w:eastAsia="Times New Roman" w:hAnsi="Segoe UI" w:cs="Segoe UI"/>
          <w:b/>
          <w:bCs/>
          <w:sz w:val="24"/>
          <w:szCs w:val="24"/>
          <w:lang w:val="en-GB" w:eastAsia="en-GB"/>
        </w:rPr>
      </w:pPr>
      <w:r w:rsidRPr="009D0A1C">
        <w:rPr>
          <w:rFonts w:ascii="Segoe UI" w:eastAsia="Times New Roman" w:hAnsi="Segoe UI" w:cs="Segoe UI"/>
          <w:b/>
          <w:bCs/>
          <w:sz w:val="24"/>
          <w:szCs w:val="24"/>
          <w:lang w:val="en-GB" w:eastAsia="en-GB"/>
        </w:rPr>
        <w:t>Section 4: Training and Internal Controls</w:t>
      </w:r>
    </w:p>
    <w:p w14:paraId="6CE39106" w14:textId="38A25924" w:rsidR="009D0A1C" w:rsidRPr="009D0A1C" w:rsidRDefault="00163A1C" w:rsidP="00163A1C">
      <w:pPr>
        <w:spacing w:before="100" w:beforeAutospacing="1" w:after="100" w:afterAutospacing="1" w:line="300" w:lineRule="atLeast"/>
        <w:rPr>
          <w:rFonts w:ascii="Segoe UI" w:eastAsia="Times New Roman" w:hAnsi="Segoe UI" w:cs="Segoe UI"/>
          <w:sz w:val="21"/>
          <w:szCs w:val="21"/>
          <w:lang w:val="en-GB" w:eastAsia="en-GB"/>
        </w:rPr>
      </w:pPr>
      <w:r>
        <w:rPr>
          <w:rFonts w:ascii="Segoe UI" w:eastAsia="Times New Roman" w:hAnsi="Segoe UI" w:cs="Segoe UI"/>
          <w:sz w:val="21"/>
          <w:szCs w:val="21"/>
          <w:lang w:val="en-GB" w:eastAsia="en-GB"/>
        </w:rPr>
        <w:t xml:space="preserve">Q18. </w:t>
      </w:r>
      <w:r w:rsidR="009D0A1C" w:rsidRPr="009D0A1C">
        <w:rPr>
          <w:rFonts w:ascii="Segoe UI" w:eastAsia="Times New Roman" w:hAnsi="Segoe UI" w:cs="Segoe UI"/>
          <w:sz w:val="21"/>
          <w:szCs w:val="21"/>
          <w:lang w:val="en-GB" w:eastAsia="en-GB"/>
        </w:rPr>
        <w:t xml:space="preserve">Tell us about a recent training initiative or internal review that strengthened your sanctions compliance (TF and/or PF). </w:t>
      </w:r>
    </w:p>
    <w:p w14:paraId="713F7C3A" w14:textId="77777777" w:rsidR="009D0A1C" w:rsidRPr="009D0A1C" w:rsidRDefault="009D0A1C" w:rsidP="009D0A1C">
      <w:pPr>
        <w:numPr>
          <w:ilvl w:val="1"/>
          <w:numId w:val="17"/>
        </w:numPr>
        <w:spacing w:before="100" w:beforeAutospacing="1" w:after="100" w:afterAutospacing="1" w:line="300" w:lineRule="atLeast"/>
        <w:rPr>
          <w:rFonts w:ascii="Segoe UI" w:eastAsia="Times New Roman" w:hAnsi="Segoe UI" w:cs="Segoe UI"/>
          <w:sz w:val="21"/>
          <w:szCs w:val="21"/>
          <w:lang w:val="en-GB" w:eastAsia="en-GB"/>
        </w:rPr>
      </w:pPr>
      <w:r w:rsidRPr="009D0A1C">
        <w:rPr>
          <w:rFonts w:ascii="Segoe UI" w:eastAsia="Times New Roman" w:hAnsi="Segoe UI" w:cs="Segoe UI"/>
          <w:sz w:val="21"/>
          <w:szCs w:val="21"/>
          <w:lang w:val="en-GB" w:eastAsia="en-GB"/>
        </w:rPr>
        <w:t>What impact did it have?</w:t>
      </w:r>
    </w:p>
    <w:p w14:paraId="2B8DB063" w14:textId="77777777" w:rsidR="009D0A1C" w:rsidRDefault="009D0A1C" w:rsidP="009D0A1C">
      <w:pPr>
        <w:numPr>
          <w:ilvl w:val="1"/>
          <w:numId w:val="17"/>
        </w:numPr>
        <w:spacing w:before="100" w:beforeAutospacing="1" w:after="100" w:afterAutospacing="1" w:line="300" w:lineRule="atLeast"/>
        <w:rPr>
          <w:rFonts w:ascii="Segoe UI" w:eastAsia="Times New Roman" w:hAnsi="Segoe UI" w:cs="Segoe UI"/>
          <w:sz w:val="21"/>
          <w:szCs w:val="21"/>
          <w:lang w:val="en-GB" w:eastAsia="en-GB"/>
        </w:rPr>
      </w:pPr>
      <w:r w:rsidRPr="009D0A1C">
        <w:rPr>
          <w:rFonts w:ascii="Segoe UI" w:eastAsia="Times New Roman" w:hAnsi="Segoe UI" w:cs="Segoe UI"/>
          <w:sz w:val="21"/>
          <w:szCs w:val="21"/>
          <w:lang w:val="en-GB" w:eastAsia="en-GB"/>
        </w:rPr>
        <w:t>How do you verify staff understanding (e.g., testing, audits)?</w:t>
      </w:r>
    </w:p>
    <w:p w14:paraId="356F4562" w14:textId="660041D3" w:rsidR="00AE642D" w:rsidRPr="009D0A1C" w:rsidRDefault="00163A1C" w:rsidP="00AE642D">
      <w:pPr>
        <w:spacing w:before="100" w:beforeAutospacing="1" w:after="100" w:afterAutospacing="1" w:line="300" w:lineRule="atLeast"/>
        <w:rPr>
          <w:rFonts w:ascii="Segoe UI" w:eastAsia="Times New Roman" w:hAnsi="Segoe UI" w:cs="Segoe UI"/>
          <w:sz w:val="21"/>
          <w:szCs w:val="21"/>
          <w:lang w:val="en-GB" w:eastAsia="en-GB"/>
        </w:rPr>
      </w:pPr>
      <w:r>
        <w:rPr>
          <w:rFonts w:ascii="Segoe UI" w:eastAsia="Times New Roman" w:hAnsi="Segoe UI" w:cs="Segoe UI"/>
          <w:sz w:val="21"/>
          <w:szCs w:val="21"/>
          <w:lang w:val="en-GB" w:eastAsia="en-GB"/>
        </w:rPr>
        <w:t xml:space="preserve">Q19. </w:t>
      </w:r>
      <w:r w:rsidR="00AE642D">
        <w:rPr>
          <w:rFonts w:ascii="Segoe UI" w:eastAsia="Times New Roman" w:hAnsi="Segoe UI" w:cs="Segoe UI"/>
          <w:sz w:val="21"/>
          <w:szCs w:val="21"/>
          <w:lang w:val="en-GB" w:eastAsia="en-GB"/>
        </w:rPr>
        <w:t>Multiple choice Q: Was your response related to TF, PF or other</w:t>
      </w:r>
      <w:r w:rsidR="000D323D">
        <w:rPr>
          <w:rFonts w:ascii="Segoe UI" w:eastAsia="Times New Roman" w:hAnsi="Segoe UI" w:cs="Segoe UI"/>
          <w:sz w:val="21"/>
          <w:szCs w:val="21"/>
          <w:lang w:val="en-GB" w:eastAsia="en-GB"/>
        </w:rPr>
        <w:t>/all</w:t>
      </w:r>
      <w:r w:rsidR="00AE642D">
        <w:rPr>
          <w:rFonts w:ascii="Segoe UI" w:eastAsia="Times New Roman" w:hAnsi="Segoe UI" w:cs="Segoe UI"/>
          <w:sz w:val="21"/>
          <w:szCs w:val="21"/>
          <w:lang w:val="en-GB" w:eastAsia="en-GB"/>
        </w:rPr>
        <w:t xml:space="preserve"> sanctions regimes</w:t>
      </w:r>
      <w:r w:rsidR="00885F6D">
        <w:rPr>
          <w:rFonts w:ascii="Segoe UI" w:eastAsia="Times New Roman" w:hAnsi="Segoe UI" w:cs="Segoe UI"/>
          <w:sz w:val="21"/>
          <w:szCs w:val="21"/>
          <w:lang w:val="en-GB" w:eastAsia="en-GB"/>
        </w:rPr>
        <w:t>, or do not know</w:t>
      </w:r>
    </w:p>
    <w:p w14:paraId="5838FEE7" w14:textId="77777777" w:rsidR="00BB4D1F" w:rsidRDefault="00BB4D1F" w:rsidP="002D5736">
      <w:pPr>
        <w:spacing w:before="100" w:beforeAutospacing="1" w:after="100" w:afterAutospacing="1" w:line="300" w:lineRule="atLeast"/>
        <w:rPr>
          <w:rFonts w:ascii="Segoe UI" w:eastAsia="Times New Roman" w:hAnsi="Segoe UI" w:cs="Segoe UI"/>
          <w:b/>
          <w:bCs/>
          <w:sz w:val="24"/>
          <w:szCs w:val="24"/>
          <w:lang w:val="en-GB" w:eastAsia="en-GB"/>
        </w:rPr>
      </w:pPr>
    </w:p>
    <w:p w14:paraId="58C13B75" w14:textId="30737414" w:rsidR="00CB4156" w:rsidRPr="00CB4156" w:rsidRDefault="009956B4" w:rsidP="002D5736">
      <w:pPr>
        <w:spacing w:before="100" w:beforeAutospacing="1" w:after="100" w:afterAutospacing="1" w:line="300" w:lineRule="atLeast"/>
        <w:rPr>
          <w:rFonts w:ascii="Segoe UI" w:eastAsia="Times New Roman" w:hAnsi="Segoe UI" w:cs="Segoe UI"/>
          <w:sz w:val="21"/>
          <w:szCs w:val="21"/>
          <w:lang w:val="en-GB" w:eastAsia="en-GB"/>
        </w:rPr>
      </w:pPr>
      <w:r w:rsidRPr="009956B4">
        <w:rPr>
          <w:rFonts w:ascii="Segoe UI" w:eastAsia="Times New Roman" w:hAnsi="Segoe UI" w:cs="Segoe UI"/>
          <w:b/>
          <w:bCs/>
          <w:sz w:val="24"/>
          <w:szCs w:val="24"/>
          <w:lang w:val="en-GB" w:eastAsia="en-GB"/>
        </w:rPr>
        <w:t xml:space="preserve">Section 5: </w:t>
      </w:r>
      <w:r w:rsidR="00CB4156" w:rsidRPr="00CB4156">
        <w:rPr>
          <w:rFonts w:ascii="Segoe UI" w:eastAsia="Times New Roman" w:hAnsi="Segoe UI" w:cs="Segoe UI"/>
          <w:b/>
          <w:bCs/>
          <w:sz w:val="24"/>
          <w:szCs w:val="24"/>
          <w:lang w:val="en-GB" w:eastAsia="en-GB"/>
        </w:rPr>
        <w:t>Awareness of national risk assessments</w:t>
      </w:r>
      <w:r w:rsidR="00CB4156" w:rsidRPr="00CB4156">
        <w:rPr>
          <w:rFonts w:ascii="Segoe UI" w:eastAsia="Times New Roman" w:hAnsi="Segoe UI" w:cs="Segoe UI"/>
          <w:sz w:val="21"/>
          <w:szCs w:val="21"/>
          <w:lang w:val="en-GB" w:eastAsia="en-GB"/>
        </w:rPr>
        <w:br/>
      </w:r>
      <w:r w:rsidR="00163A1C">
        <w:rPr>
          <w:rFonts w:ascii="Segoe UI" w:eastAsia="Times New Roman" w:hAnsi="Segoe UI" w:cs="Segoe UI"/>
          <w:sz w:val="21"/>
          <w:szCs w:val="21"/>
          <w:lang w:val="en-GB" w:eastAsia="en-GB"/>
        </w:rPr>
        <w:t xml:space="preserve">Q20. </w:t>
      </w:r>
      <w:r w:rsidR="00CB4156" w:rsidRPr="00CB4156">
        <w:rPr>
          <w:rFonts w:ascii="Segoe UI" w:eastAsia="Times New Roman" w:hAnsi="Segoe UI" w:cs="Segoe UI"/>
          <w:sz w:val="21"/>
          <w:szCs w:val="21"/>
          <w:lang w:val="en-GB" w:eastAsia="en-GB"/>
        </w:rPr>
        <w:t>Are you aware of the most recent Money Laundering and Terrorist Financing National Risk Assessment (ML/TF NRA)?</w:t>
      </w:r>
    </w:p>
    <w:p w14:paraId="0812DEAF" w14:textId="77777777" w:rsidR="00CB4156" w:rsidRPr="00CB4156" w:rsidRDefault="00CB4156" w:rsidP="00CB4156">
      <w:pPr>
        <w:numPr>
          <w:ilvl w:val="0"/>
          <w:numId w:val="9"/>
        </w:numPr>
        <w:spacing w:before="100" w:beforeAutospacing="1" w:after="100" w:afterAutospacing="1" w:line="300" w:lineRule="atLeast"/>
        <w:rPr>
          <w:rFonts w:ascii="Segoe UI" w:eastAsia="Times New Roman" w:hAnsi="Segoe UI" w:cs="Segoe UI"/>
          <w:sz w:val="21"/>
          <w:szCs w:val="21"/>
          <w:lang w:val="en-GB" w:eastAsia="en-GB"/>
        </w:rPr>
      </w:pPr>
      <w:r w:rsidRPr="00CB4156">
        <w:rPr>
          <w:rFonts w:ascii="Segoe UI" w:eastAsia="Times New Roman" w:hAnsi="Segoe UI" w:cs="Segoe UI"/>
          <w:sz w:val="21"/>
          <w:szCs w:val="21"/>
          <w:lang w:val="en-GB" w:eastAsia="en-GB"/>
        </w:rPr>
        <w:t>Yes / No / Not sure</w:t>
      </w:r>
    </w:p>
    <w:p w14:paraId="56F5979F" w14:textId="7C9BDB92" w:rsidR="00CB4156" w:rsidRPr="00CB4156" w:rsidRDefault="00163A1C" w:rsidP="003F5917">
      <w:pPr>
        <w:spacing w:before="100" w:beforeAutospacing="1" w:after="100" w:afterAutospacing="1" w:line="300" w:lineRule="atLeast"/>
        <w:rPr>
          <w:rFonts w:ascii="Segoe UI" w:eastAsia="Times New Roman" w:hAnsi="Segoe UI" w:cs="Segoe UI"/>
          <w:sz w:val="21"/>
          <w:szCs w:val="21"/>
          <w:lang w:val="en-GB" w:eastAsia="en-GB"/>
        </w:rPr>
      </w:pPr>
      <w:r>
        <w:rPr>
          <w:rFonts w:ascii="Segoe UI" w:eastAsia="Times New Roman" w:hAnsi="Segoe UI" w:cs="Segoe UI"/>
          <w:sz w:val="21"/>
          <w:szCs w:val="21"/>
          <w:lang w:val="en-GB" w:eastAsia="en-GB"/>
        </w:rPr>
        <w:t>Q21.</w:t>
      </w:r>
      <w:r w:rsidR="009956B4">
        <w:rPr>
          <w:rFonts w:ascii="Segoe UI" w:eastAsia="Times New Roman" w:hAnsi="Segoe UI" w:cs="Segoe UI"/>
          <w:sz w:val="21"/>
          <w:szCs w:val="21"/>
          <w:lang w:val="en-GB" w:eastAsia="en-GB"/>
        </w:rPr>
        <w:t xml:space="preserve"> </w:t>
      </w:r>
      <w:r w:rsidR="00CB4156" w:rsidRPr="00CB4156">
        <w:rPr>
          <w:rFonts w:ascii="Segoe UI" w:eastAsia="Times New Roman" w:hAnsi="Segoe UI" w:cs="Segoe UI"/>
          <w:sz w:val="21"/>
          <w:szCs w:val="21"/>
          <w:lang w:val="en-GB" w:eastAsia="en-GB"/>
        </w:rPr>
        <w:t>Are you aware of the most recent Proliferation Financing National Risk Assessment (PF NRA)?</w:t>
      </w:r>
    </w:p>
    <w:p w14:paraId="26C68382" w14:textId="77777777" w:rsidR="00CB4156" w:rsidRPr="00CB4156" w:rsidRDefault="00CB4156" w:rsidP="00CB4156">
      <w:pPr>
        <w:numPr>
          <w:ilvl w:val="0"/>
          <w:numId w:val="6"/>
        </w:numPr>
        <w:spacing w:before="100" w:beforeAutospacing="1" w:after="100" w:afterAutospacing="1" w:line="300" w:lineRule="atLeast"/>
        <w:rPr>
          <w:rFonts w:ascii="Segoe UI" w:eastAsia="Times New Roman" w:hAnsi="Segoe UI" w:cs="Segoe UI"/>
          <w:sz w:val="21"/>
          <w:szCs w:val="21"/>
          <w:lang w:val="en-GB" w:eastAsia="en-GB"/>
        </w:rPr>
      </w:pPr>
      <w:r w:rsidRPr="00CB4156">
        <w:rPr>
          <w:rFonts w:ascii="Segoe UI" w:eastAsia="Times New Roman" w:hAnsi="Segoe UI" w:cs="Segoe UI"/>
          <w:sz w:val="21"/>
          <w:szCs w:val="21"/>
          <w:lang w:val="en-GB" w:eastAsia="en-GB"/>
        </w:rPr>
        <w:t>Yes / No / Not sure</w:t>
      </w:r>
    </w:p>
    <w:p w14:paraId="28AFD66A" w14:textId="3E5F524B" w:rsidR="00CB4156" w:rsidRPr="00CB4156" w:rsidRDefault="00163A1C" w:rsidP="00CB4156">
      <w:pPr>
        <w:spacing w:before="100" w:beforeAutospacing="1" w:after="100" w:afterAutospacing="1" w:line="300" w:lineRule="atLeast"/>
        <w:rPr>
          <w:rFonts w:ascii="Segoe UI" w:eastAsia="Times New Roman" w:hAnsi="Segoe UI" w:cs="Segoe UI"/>
          <w:sz w:val="21"/>
          <w:szCs w:val="21"/>
          <w:lang w:val="en-GB" w:eastAsia="en-GB"/>
        </w:rPr>
      </w:pPr>
      <w:r w:rsidRPr="00163A1C">
        <w:rPr>
          <w:rFonts w:ascii="Segoe UI" w:eastAsia="Times New Roman" w:hAnsi="Segoe UI" w:cs="Segoe UI"/>
          <w:sz w:val="21"/>
          <w:szCs w:val="21"/>
          <w:lang w:val="en-GB" w:eastAsia="en-GB"/>
        </w:rPr>
        <w:t>Q22.</w:t>
      </w:r>
      <w:r>
        <w:rPr>
          <w:rFonts w:ascii="Segoe UI" w:eastAsia="Times New Roman" w:hAnsi="Segoe UI" w:cs="Segoe UI"/>
          <w:b/>
          <w:bCs/>
          <w:sz w:val="21"/>
          <w:szCs w:val="21"/>
          <w:lang w:val="en-GB" w:eastAsia="en-GB"/>
        </w:rPr>
        <w:t xml:space="preserve"> </w:t>
      </w:r>
      <w:r w:rsidR="00CB4156" w:rsidRPr="00CB4156">
        <w:rPr>
          <w:rFonts w:ascii="Segoe UI" w:eastAsia="Times New Roman" w:hAnsi="Segoe UI" w:cs="Segoe UI"/>
          <w:sz w:val="21"/>
          <w:szCs w:val="21"/>
          <w:lang w:val="en-GB" w:eastAsia="en-GB"/>
        </w:rPr>
        <w:t>Did your firm take the ML/TF NRA and/or PF NRA into account when conducting your internal risk assessment?</w:t>
      </w:r>
    </w:p>
    <w:p w14:paraId="5D7E5E77" w14:textId="56EBB9CD" w:rsidR="009956B4" w:rsidRPr="00CB4156" w:rsidRDefault="009956B4" w:rsidP="009956B4">
      <w:pPr>
        <w:numPr>
          <w:ilvl w:val="0"/>
          <w:numId w:val="6"/>
        </w:numPr>
        <w:spacing w:before="100" w:beforeAutospacing="1" w:after="100" w:afterAutospacing="1" w:line="300" w:lineRule="atLeast"/>
        <w:rPr>
          <w:rFonts w:ascii="Segoe UI" w:eastAsia="Times New Roman" w:hAnsi="Segoe UI" w:cs="Segoe UI"/>
          <w:sz w:val="21"/>
          <w:szCs w:val="21"/>
          <w:lang w:val="en-GB" w:eastAsia="en-GB"/>
        </w:rPr>
      </w:pPr>
      <w:r w:rsidRPr="00CB4156">
        <w:rPr>
          <w:rFonts w:ascii="Segoe UI" w:eastAsia="Times New Roman" w:hAnsi="Segoe UI" w:cs="Segoe UI"/>
          <w:sz w:val="21"/>
          <w:szCs w:val="21"/>
          <w:lang w:val="en-GB" w:eastAsia="en-GB"/>
        </w:rPr>
        <w:t>Yes / No / Not sure</w:t>
      </w:r>
      <w:r w:rsidR="007869C1">
        <w:rPr>
          <w:rFonts w:ascii="Segoe UI" w:eastAsia="Times New Roman" w:hAnsi="Segoe UI" w:cs="Segoe UI"/>
          <w:sz w:val="21"/>
          <w:szCs w:val="21"/>
          <w:lang w:val="en-GB" w:eastAsia="en-GB"/>
        </w:rPr>
        <w:t xml:space="preserve"> / Other (specify, e.g. </w:t>
      </w:r>
      <w:r w:rsidR="00554137">
        <w:rPr>
          <w:rFonts w:ascii="Segoe UI" w:eastAsia="Times New Roman" w:hAnsi="Segoe UI" w:cs="Segoe UI"/>
          <w:sz w:val="21"/>
          <w:szCs w:val="21"/>
          <w:lang w:val="en-GB" w:eastAsia="en-GB"/>
        </w:rPr>
        <w:t>supervisor guidance)</w:t>
      </w:r>
      <w:r w:rsidR="007869C1">
        <w:rPr>
          <w:rFonts w:ascii="Segoe UI" w:eastAsia="Times New Roman" w:hAnsi="Segoe UI" w:cs="Segoe UI"/>
          <w:sz w:val="21"/>
          <w:szCs w:val="21"/>
          <w:lang w:val="en-GB" w:eastAsia="en-GB"/>
        </w:rPr>
        <w:t xml:space="preserve"> </w:t>
      </w:r>
    </w:p>
    <w:p w14:paraId="241FC0DA" w14:textId="0DC90BE4" w:rsidR="005B059F" w:rsidRDefault="005B059F">
      <w:pPr>
        <w:rPr>
          <w:rFonts w:ascii="Segoe UI" w:eastAsia="Times New Roman" w:hAnsi="Segoe UI" w:cs="Segoe UI"/>
          <w:b/>
          <w:bCs/>
          <w:sz w:val="27"/>
          <w:szCs w:val="27"/>
          <w:lang w:val="en-GB" w:eastAsia="en-GB"/>
        </w:rPr>
      </w:pPr>
    </w:p>
    <w:p w14:paraId="7EBCD923" w14:textId="77777777" w:rsidR="009956B4" w:rsidRDefault="009956B4">
      <w:pPr>
        <w:rPr>
          <w:rFonts w:ascii="Segoe UI" w:eastAsia="Times New Roman" w:hAnsi="Segoe UI" w:cs="Segoe UI"/>
          <w:b/>
          <w:bCs/>
          <w:sz w:val="27"/>
          <w:szCs w:val="27"/>
          <w:lang w:val="en-GB" w:eastAsia="en-GB"/>
        </w:rPr>
      </w:pPr>
      <w:r>
        <w:rPr>
          <w:rFonts w:ascii="Segoe UI" w:eastAsia="Times New Roman" w:hAnsi="Segoe UI" w:cs="Segoe UI"/>
          <w:b/>
          <w:bCs/>
          <w:sz w:val="27"/>
          <w:szCs w:val="27"/>
          <w:lang w:val="en-GB" w:eastAsia="en-GB"/>
        </w:rPr>
        <w:br w:type="page"/>
      </w:r>
    </w:p>
    <w:p w14:paraId="60BF2D19" w14:textId="4B12D851" w:rsidR="001770DA" w:rsidRDefault="0057102D" w:rsidP="0057102D">
      <w:pPr>
        <w:spacing w:before="100" w:beforeAutospacing="1" w:after="100" w:afterAutospacing="1" w:line="300" w:lineRule="atLeast"/>
        <w:outlineLvl w:val="2"/>
        <w:rPr>
          <w:rFonts w:ascii="Segoe UI" w:eastAsia="Times New Roman" w:hAnsi="Segoe UI" w:cs="Segoe UI"/>
          <w:b/>
          <w:bCs/>
          <w:sz w:val="21"/>
          <w:szCs w:val="21"/>
          <w:lang w:val="en-GB" w:eastAsia="en-GB"/>
        </w:rPr>
      </w:pPr>
      <w:r>
        <w:rPr>
          <w:rFonts w:ascii="Segoe UI" w:eastAsia="Times New Roman" w:hAnsi="Segoe UI" w:cs="Segoe UI"/>
          <w:b/>
          <w:bCs/>
          <w:sz w:val="27"/>
          <w:szCs w:val="27"/>
          <w:lang w:val="en-GB" w:eastAsia="en-GB"/>
        </w:rPr>
        <w:lastRenderedPageBreak/>
        <w:t>Part</w:t>
      </w:r>
      <w:r w:rsidR="00CF43FF" w:rsidRPr="00CF43FF">
        <w:rPr>
          <w:rFonts w:ascii="Segoe UI" w:eastAsia="Times New Roman" w:hAnsi="Segoe UI" w:cs="Segoe UI"/>
          <w:b/>
          <w:bCs/>
          <w:sz w:val="27"/>
          <w:szCs w:val="27"/>
          <w:lang w:val="en-GB" w:eastAsia="en-GB"/>
        </w:rPr>
        <w:t xml:space="preserve"> 2</w:t>
      </w:r>
      <w:r>
        <w:rPr>
          <w:rFonts w:ascii="Segoe UI" w:eastAsia="Times New Roman" w:hAnsi="Segoe UI" w:cs="Segoe UI"/>
          <w:b/>
          <w:bCs/>
          <w:sz w:val="27"/>
          <w:szCs w:val="27"/>
          <w:lang w:val="en-GB" w:eastAsia="en-GB"/>
        </w:rPr>
        <w:t xml:space="preserve"> - </w:t>
      </w:r>
      <w:r w:rsidR="001770DA" w:rsidRPr="003504B6">
        <w:rPr>
          <w:rFonts w:ascii="Segoe UI" w:eastAsia="Times New Roman" w:hAnsi="Segoe UI" w:cs="Segoe UI"/>
          <w:b/>
          <w:bCs/>
          <w:sz w:val="27"/>
          <w:szCs w:val="27"/>
          <w:lang w:val="en-GB" w:eastAsia="en-GB"/>
        </w:rPr>
        <w:t xml:space="preserve">Proliferation Financing </w:t>
      </w:r>
      <w:r w:rsidR="00BD5271">
        <w:rPr>
          <w:rFonts w:ascii="Segoe UI" w:eastAsia="Times New Roman" w:hAnsi="Segoe UI" w:cs="Segoe UI"/>
          <w:b/>
          <w:bCs/>
          <w:sz w:val="27"/>
          <w:szCs w:val="27"/>
          <w:lang w:val="en-GB" w:eastAsia="en-GB"/>
        </w:rPr>
        <w:t>Survey</w:t>
      </w:r>
      <w:r w:rsidR="001770DA" w:rsidRPr="0052655A">
        <w:rPr>
          <w:rFonts w:ascii="Segoe UI" w:eastAsia="Times New Roman" w:hAnsi="Segoe UI" w:cs="Segoe UI"/>
          <w:b/>
          <w:bCs/>
          <w:sz w:val="21"/>
          <w:szCs w:val="21"/>
          <w:lang w:val="en-GB" w:eastAsia="en-GB"/>
        </w:rPr>
        <w:t xml:space="preserve"> </w:t>
      </w:r>
    </w:p>
    <w:p w14:paraId="7A6B10C0" w14:textId="7B067DCB" w:rsidR="0052655A" w:rsidRPr="0052655A" w:rsidRDefault="0052655A" w:rsidP="0052655A">
      <w:pPr>
        <w:spacing w:before="100" w:beforeAutospacing="1" w:after="100" w:afterAutospacing="1" w:line="300" w:lineRule="atLeast"/>
        <w:rPr>
          <w:rFonts w:ascii="Segoe UI" w:eastAsia="Times New Roman" w:hAnsi="Segoe UI" w:cs="Segoe UI"/>
          <w:sz w:val="21"/>
          <w:szCs w:val="21"/>
          <w:lang w:val="en-GB" w:eastAsia="en-GB"/>
        </w:rPr>
      </w:pPr>
      <w:r w:rsidRPr="0052655A">
        <w:rPr>
          <w:rFonts w:ascii="Segoe UI" w:eastAsia="Times New Roman" w:hAnsi="Segoe UI" w:cs="Segoe UI"/>
          <w:b/>
          <w:bCs/>
          <w:sz w:val="21"/>
          <w:szCs w:val="21"/>
          <w:lang w:val="en-GB" w:eastAsia="en-GB"/>
        </w:rPr>
        <w:t>Purpose:</w:t>
      </w:r>
      <w:r>
        <w:br/>
      </w:r>
      <w:r w:rsidRPr="0052655A">
        <w:rPr>
          <w:rFonts w:ascii="Segoe UI" w:eastAsia="Times New Roman" w:hAnsi="Segoe UI" w:cs="Segoe UI"/>
          <w:sz w:val="21"/>
          <w:szCs w:val="21"/>
          <w:lang w:val="en-GB" w:eastAsia="en-GB"/>
        </w:rPr>
        <w:t>This section seeks to gather insights from the private sector on PF risks in the UK. Your responses will help inform the UK’s PF National Risk Assessment and strengthen measures to detect and prevent PF activity.</w:t>
      </w:r>
    </w:p>
    <w:p w14:paraId="198C213C" w14:textId="77777777" w:rsidR="00834504" w:rsidRPr="00B24C35" w:rsidRDefault="00834504" w:rsidP="00834504">
      <w:pPr>
        <w:spacing w:before="100" w:beforeAutospacing="1" w:after="100" w:afterAutospacing="1" w:line="300" w:lineRule="atLeast"/>
        <w:rPr>
          <w:rFonts w:ascii="Segoe UI" w:eastAsia="Times New Roman" w:hAnsi="Segoe UI" w:cs="Segoe UI"/>
          <w:sz w:val="21"/>
          <w:szCs w:val="21"/>
          <w:lang w:val="en-GB" w:eastAsia="en-GB"/>
        </w:rPr>
      </w:pPr>
      <w:r w:rsidRPr="00B24C35">
        <w:rPr>
          <w:rFonts w:ascii="Segoe UI" w:eastAsia="Times New Roman" w:hAnsi="Segoe UI" w:cs="Segoe UI"/>
          <w:sz w:val="21"/>
          <w:szCs w:val="21"/>
          <w:lang w:val="en-GB" w:eastAsia="en-GB"/>
        </w:rPr>
        <w:t>For reference, PF-related UN Security Council Resolutions include:</w:t>
      </w:r>
    </w:p>
    <w:p w14:paraId="2FE3CC65" w14:textId="77777777" w:rsidR="00834504" w:rsidRPr="00B24C35" w:rsidRDefault="00834504" w:rsidP="00834504">
      <w:pPr>
        <w:numPr>
          <w:ilvl w:val="0"/>
          <w:numId w:val="19"/>
        </w:numPr>
        <w:spacing w:before="100" w:beforeAutospacing="1" w:after="100" w:afterAutospacing="1" w:line="300" w:lineRule="atLeast"/>
        <w:rPr>
          <w:rFonts w:ascii="Segoe UI" w:eastAsia="Times New Roman" w:hAnsi="Segoe UI" w:cs="Segoe UI"/>
          <w:sz w:val="21"/>
          <w:szCs w:val="21"/>
          <w:lang w:val="en-GB" w:eastAsia="en-GB"/>
        </w:rPr>
      </w:pPr>
      <w:r w:rsidRPr="00B24C35">
        <w:rPr>
          <w:rFonts w:ascii="Segoe UI" w:eastAsia="Times New Roman" w:hAnsi="Segoe UI" w:cs="Segoe UI"/>
          <w:b/>
          <w:bCs/>
          <w:sz w:val="21"/>
          <w:szCs w:val="21"/>
          <w:lang w:val="en-GB" w:eastAsia="en-GB"/>
        </w:rPr>
        <w:t>UNSCR 1718 (DPRK) and successor resolutions</w:t>
      </w:r>
      <w:r w:rsidRPr="00B24C35">
        <w:rPr>
          <w:rFonts w:ascii="Segoe UI" w:eastAsia="Times New Roman" w:hAnsi="Segoe UI" w:cs="Segoe UI"/>
          <w:sz w:val="21"/>
          <w:szCs w:val="21"/>
          <w:lang w:val="en-GB" w:eastAsia="en-GB"/>
        </w:rPr>
        <w:t xml:space="preserve">, implemented via </w:t>
      </w:r>
      <w:r w:rsidRPr="00B24C35">
        <w:rPr>
          <w:rFonts w:ascii="Segoe UI" w:eastAsia="Times New Roman" w:hAnsi="Segoe UI" w:cs="Segoe UI"/>
          <w:i/>
          <w:iCs/>
          <w:sz w:val="21"/>
          <w:szCs w:val="21"/>
          <w:lang w:val="en-GB" w:eastAsia="en-GB"/>
        </w:rPr>
        <w:t>The Democratic People’s Republic of Korea (Sanctions) (EU Exit) Regulations 2019</w:t>
      </w:r>
    </w:p>
    <w:p w14:paraId="5125111D" w14:textId="77777777" w:rsidR="00834504" w:rsidRPr="00B24C35" w:rsidRDefault="00834504" w:rsidP="00834504">
      <w:pPr>
        <w:numPr>
          <w:ilvl w:val="0"/>
          <w:numId w:val="19"/>
        </w:numPr>
        <w:spacing w:before="100" w:beforeAutospacing="1" w:after="100" w:afterAutospacing="1" w:line="300" w:lineRule="atLeast"/>
        <w:rPr>
          <w:rFonts w:ascii="Segoe UI" w:eastAsia="Times New Roman" w:hAnsi="Segoe UI" w:cs="Segoe UI"/>
          <w:sz w:val="21"/>
          <w:szCs w:val="21"/>
          <w:lang w:val="en-GB" w:eastAsia="en-GB"/>
        </w:rPr>
      </w:pPr>
      <w:r w:rsidRPr="00B24C35">
        <w:rPr>
          <w:rFonts w:ascii="Segoe UI" w:eastAsia="Times New Roman" w:hAnsi="Segoe UI" w:cs="Segoe UI"/>
          <w:b/>
          <w:bCs/>
          <w:sz w:val="21"/>
          <w:szCs w:val="21"/>
          <w:lang w:val="en-GB" w:eastAsia="en-GB"/>
        </w:rPr>
        <w:t>UNSCR 1737 (Iran) and successor resolutions</w:t>
      </w:r>
      <w:r w:rsidRPr="00B24C35">
        <w:rPr>
          <w:rFonts w:ascii="Segoe UI" w:eastAsia="Times New Roman" w:hAnsi="Segoe UI" w:cs="Segoe UI"/>
          <w:sz w:val="21"/>
          <w:szCs w:val="21"/>
          <w:lang w:val="en-GB" w:eastAsia="en-GB"/>
        </w:rPr>
        <w:t xml:space="preserve">, implemented via </w:t>
      </w:r>
      <w:r w:rsidRPr="00B24C35">
        <w:rPr>
          <w:rFonts w:ascii="Segoe UI" w:eastAsia="Times New Roman" w:hAnsi="Segoe UI" w:cs="Segoe UI"/>
          <w:i/>
          <w:iCs/>
          <w:sz w:val="21"/>
          <w:szCs w:val="21"/>
          <w:lang w:val="en-GB" w:eastAsia="en-GB"/>
        </w:rPr>
        <w:t>The Iran (Sanctions) (Nuclear) (EU Exit) Regulations 2019</w:t>
      </w:r>
    </w:p>
    <w:p w14:paraId="5C6019C0" w14:textId="57BCAB19" w:rsidR="00B24C35" w:rsidRDefault="00B24C35" w:rsidP="00B24C35">
      <w:pPr>
        <w:spacing w:after="0" w:line="300" w:lineRule="atLeast"/>
        <w:rPr>
          <w:rFonts w:ascii="Segoe UI" w:eastAsia="Times New Roman" w:hAnsi="Segoe UI" w:cs="Segoe UI"/>
          <w:b/>
          <w:bCs/>
          <w:sz w:val="21"/>
          <w:szCs w:val="21"/>
          <w:lang w:val="en-GB" w:eastAsia="en-GB"/>
        </w:rPr>
      </w:pPr>
      <w:r w:rsidRPr="00B24C35">
        <w:rPr>
          <w:rFonts w:ascii="Segoe UI" w:eastAsia="Times New Roman" w:hAnsi="Segoe UI" w:cs="Segoe UI"/>
          <w:b/>
          <w:bCs/>
          <w:sz w:val="21"/>
          <w:szCs w:val="21"/>
          <w:lang w:val="en-GB" w:eastAsia="en-GB"/>
        </w:rPr>
        <w:t>Firm-Level Risk Assessment</w:t>
      </w:r>
    </w:p>
    <w:p w14:paraId="6878223D" w14:textId="0EC65270" w:rsidR="00B24C35" w:rsidRPr="00B24C35" w:rsidRDefault="00834504" w:rsidP="00B24C35">
      <w:pPr>
        <w:spacing w:after="0" w:line="300" w:lineRule="atLeast"/>
        <w:rPr>
          <w:rFonts w:ascii="Segoe UI" w:eastAsia="Times New Roman" w:hAnsi="Segoe UI" w:cs="Segoe UI"/>
          <w:sz w:val="21"/>
          <w:szCs w:val="21"/>
          <w:lang w:val="en-GB" w:eastAsia="en-GB"/>
        </w:rPr>
      </w:pPr>
      <w:r>
        <w:rPr>
          <w:rFonts w:ascii="Segoe UI" w:eastAsia="Times New Roman" w:hAnsi="Segoe UI" w:cs="Segoe UI"/>
          <w:sz w:val="21"/>
          <w:szCs w:val="21"/>
          <w:lang w:val="en-GB" w:eastAsia="en-GB"/>
        </w:rPr>
        <w:t xml:space="preserve">Q.23 </w:t>
      </w:r>
      <w:r w:rsidR="00B24C35" w:rsidRPr="00B24C35">
        <w:rPr>
          <w:rFonts w:ascii="Segoe UI" w:eastAsia="Times New Roman" w:hAnsi="Segoe UI" w:cs="Segoe UI"/>
          <w:sz w:val="21"/>
          <w:szCs w:val="21"/>
          <w:lang w:val="en-GB" w:eastAsia="en-GB"/>
        </w:rPr>
        <w:t>What proliferation financing (PF) risk factors is your business exposed to? These may include, but are not limited to:</w:t>
      </w:r>
    </w:p>
    <w:p w14:paraId="63C66A6E" w14:textId="77777777" w:rsidR="00B24C35" w:rsidRPr="00B24C35" w:rsidRDefault="00B24C35" w:rsidP="00B24C35">
      <w:pPr>
        <w:numPr>
          <w:ilvl w:val="0"/>
          <w:numId w:val="16"/>
        </w:numPr>
        <w:spacing w:before="100" w:beforeAutospacing="1" w:after="100" w:afterAutospacing="1" w:line="300" w:lineRule="atLeast"/>
        <w:rPr>
          <w:rFonts w:ascii="Segoe UI" w:eastAsia="Times New Roman" w:hAnsi="Segoe UI" w:cs="Segoe UI"/>
          <w:sz w:val="21"/>
          <w:szCs w:val="21"/>
          <w:lang w:val="en-GB" w:eastAsia="en-GB"/>
        </w:rPr>
      </w:pPr>
      <w:r w:rsidRPr="00B24C35">
        <w:rPr>
          <w:rFonts w:ascii="Segoe UI" w:eastAsia="Times New Roman" w:hAnsi="Segoe UI" w:cs="Segoe UI"/>
          <w:sz w:val="21"/>
          <w:szCs w:val="21"/>
          <w:lang w:val="en-GB" w:eastAsia="en-GB"/>
        </w:rPr>
        <w:t>The nature and profile of your customers</w:t>
      </w:r>
    </w:p>
    <w:p w14:paraId="4DEDE9DB" w14:textId="77777777" w:rsidR="00B24C35" w:rsidRPr="00B24C35" w:rsidRDefault="00B24C35" w:rsidP="00B24C35">
      <w:pPr>
        <w:numPr>
          <w:ilvl w:val="0"/>
          <w:numId w:val="16"/>
        </w:numPr>
        <w:spacing w:before="100" w:beforeAutospacing="1" w:after="100" w:afterAutospacing="1" w:line="300" w:lineRule="atLeast"/>
        <w:rPr>
          <w:rFonts w:ascii="Segoe UI" w:eastAsia="Times New Roman" w:hAnsi="Segoe UI" w:cs="Segoe UI"/>
          <w:sz w:val="21"/>
          <w:szCs w:val="21"/>
          <w:lang w:val="en-GB" w:eastAsia="en-GB"/>
        </w:rPr>
      </w:pPr>
      <w:r w:rsidRPr="00B24C35">
        <w:rPr>
          <w:rFonts w:ascii="Segoe UI" w:eastAsia="Times New Roman" w:hAnsi="Segoe UI" w:cs="Segoe UI"/>
          <w:sz w:val="21"/>
          <w:szCs w:val="21"/>
          <w:lang w:val="en-GB" w:eastAsia="en-GB"/>
        </w:rPr>
        <w:t>Countries or geographic areas where you operate or transact</w:t>
      </w:r>
    </w:p>
    <w:p w14:paraId="3B3165FA" w14:textId="77777777" w:rsidR="00B24C35" w:rsidRPr="00B24C35" w:rsidRDefault="00B24C35" w:rsidP="00B24C35">
      <w:pPr>
        <w:numPr>
          <w:ilvl w:val="0"/>
          <w:numId w:val="16"/>
        </w:numPr>
        <w:spacing w:before="100" w:beforeAutospacing="1" w:after="100" w:afterAutospacing="1" w:line="300" w:lineRule="atLeast"/>
        <w:rPr>
          <w:rFonts w:ascii="Segoe UI" w:eastAsia="Times New Roman" w:hAnsi="Segoe UI" w:cs="Segoe UI"/>
          <w:sz w:val="21"/>
          <w:szCs w:val="21"/>
          <w:lang w:val="en-GB" w:eastAsia="en-GB"/>
        </w:rPr>
      </w:pPr>
      <w:r w:rsidRPr="00B24C35">
        <w:rPr>
          <w:rFonts w:ascii="Segoe UI" w:eastAsia="Times New Roman" w:hAnsi="Segoe UI" w:cs="Segoe UI"/>
          <w:sz w:val="21"/>
          <w:szCs w:val="21"/>
          <w:lang w:val="en-GB" w:eastAsia="en-GB"/>
        </w:rPr>
        <w:t>Products and services offered</w:t>
      </w:r>
    </w:p>
    <w:p w14:paraId="7122057A" w14:textId="77777777" w:rsidR="00B24C35" w:rsidRPr="00B24C35" w:rsidRDefault="00B24C35" w:rsidP="00B24C35">
      <w:pPr>
        <w:numPr>
          <w:ilvl w:val="0"/>
          <w:numId w:val="16"/>
        </w:numPr>
        <w:spacing w:before="100" w:beforeAutospacing="1" w:after="100" w:afterAutospacing="1" w:line="300" w:lineRule="atLeast"/>
        <w:rPr>
          <w:rFonts w:ascii="Segoe UI" w:eastAsia="Times New Roman" w:hAnsi="Segoe UI" w:cs="Segoe UI"/>
          <w:sz w:val="21"/>
          <w:szCs w:val="21"/>
          <w:lang w:val="en-GB" w:eastAsia="en-GB"/>
        </w:rPr>
      </w:pPr>
      <w:r w:rsidRPr="00B24C35">
        <w:rPr>
          <w:rFonts w:ascii="Segoe UI" w:eastAsia="Times New Roman" w:hAnsi="Segoe UI" w:cs="Segoe UI"/>
          <w:sz w:val="21"/>
          <w:szCs w:val="21"/>
          <w:lang w:val="en-GB" w:eastAsia="en-GB"/>
        </w:rPr>
        <w:t>Types and patterns of transactions</w:t>
      </w:r>
    </w:p>
    <w:p w14:paraId="41391B79" w14:textId="77777777" w:rsidR="00B24C35" w:rsidRPr="00B24C35" w:rsidRDefault="00B24C35" w:rsidP="00B24C35">
      <w:pPr>
        <w:numPr>
          <w:ilvl w:val="0"/>
          <w:numId w:val="16"/>
        </w:numPr>
        <w:spacing w:before="100" w:beforeAutospacing="1" w:after="100" w:afterAutospacing="1" w:line="300" w:lineRule="atLeast"/>
        <w:rPr>
          <w:rFonts w:ascii="Segoe UI" w:eastAsia="Times New Roman" w:hAnsi="Segoe UI" w:cs="Segoe UI"/>
          <w:sz w:val="21"/>
          <w:szCs w:val="21"/>
          <w:lang w:val="en-GB" w:eastAsia="en-GB"/>
        </w:rPr>
      </w:pPr>
      <w:r w:rsidRPr="00B24C35">
        <w:rPr>
          <w:rFonts w:ascii="Segoe UI" w:eastAsia="Times New Roman" w:hAnsi="Segoe UI" w:cs="Segoe UI"/>
          <w:sz w:val="21"/>
          <w:szCs w:val="21"/>
          <w:lang w:val="en-GB" w:eastAsia="en-GB"/>
        </w:rPr>
        <w:t>Delivery channels used (e.g., online platforms, intermediaries, trade finance)</w:t>
      </w:r>
    </w:p>
    <w:p w14:paraId="46DFB810" w14:textId="21BD511C" w:rsidR="00B24C35" w:rsidRPr="00B24C35" w:rsidRDefault="00834504" w:rsidP="00B24C35">
      <w:pPr>
        <w:spacing w:before="100" w:beforeAutospacing="1" w:after="100" w:afterAutospacing="1" w:line="300" w:lineRule="atLeast"/>
        <w:rPr>
          <w:rFonts w:ascii="Segoe UI" w:eastAsia="Times New Roman" w:hAnsi="Segoe UI" w:cs="Segoe UI"/>
          <w:sz w:val="21"/>
          <w:szCs w:val="21"/>
          <w:lang w:val="en-GB" w:eastAsia="en-GB"/>
        </w:rPr>
      </w:pPr>
      <w:r>
        <w:rPr>
          <w:rFonts w:ascii="Segoe UI" w:eastAsia="Times New Roman" w:hAnsi="Segoe UI" w:cs="Segoe UI"/>
          <w:sz w:val="21"/>
          <w:szCs w:val="21"/>
          <w:lang w:val="en-GB" w:eastAsia="en-GB"/>
        </w:rPr>
        <w:t xml:space="preserve">Q24. </w:t>
      </w:r>
      <w:r w:rsidR="00B24C35" w:rsidRPr="00B24C35">
        <w:rPr>
          <w:rFonts w:ascii="Segoe UI" w:eastAsia="Times New Roman" w:hAnsi="Segoe UI" w:cs="Segoe UI"/>
          <w:sz w:val="21"/>
          <w:szCs w:val="21"/>
          <w:lang w:val="en-GB" w:eastAsia="en-GB"/>
        </w:rPr>
        <w:t>Are you aware of any PF activity by actors from jurisdictions subject to UN-mandated PF sanctions occurring within your business or sector in the UK?</w:t>
      </w:r>
    </w:p>
    <w:p w14:paraId="0283EC0A" w14:textId="0A16A648" w:rsidR="007D2B4E" w:rsidRPr="00B24C35" w:rsidRDefault="005F321E" w:rsidP="007D2B4E">
      <w:pPr>
        <w:spacing w:before="100" w:beforeAutospacing="1" w:after="100" w:afterAutospacing="1" w:line="300" w:lineRule="atLeast"/>
        <w:rPr>
          <w:rFonts w:ascii="Segoe UI" w:eastAsia="Times New Roman" w:hAnsi="Segoe UI" w:cs="Segoe UI"/>
          <w:sz w:val="21"/>
          <w:szCs w:val="21"/>
          <w:lang w:val="en-GB" w:eastAsia="en-GB"/>
        </w:rPr>
      </w:pPr>
      <w:r>
        <w:rPr>
          <w:rFonts w:ascii="Segoe UI" w:eastAsia="Times New Roman" w:hAnsi="Segoe UI" w:cs="Segoe UI"/>
          <w:sz w:val="21"/>
          <w:szCs w:val="21"/>
          <w:lang w:val="en-GB" w:eastAsia="en-GB"/>
        </w:rPr>
        <w:t xml:space="preserve">If yes, can you </w:t>
      </w:r>
      <w:r w:rsidR="007D2B4E" w:rsidRPr="00B24C35">
        <w:rPr>
          <w:rFonts w:ascii="Segoe UI" w:eastAsia="Times New Roman" w:hAnsi="Segoe UI" w:cs="Segoe UI"/>
          <w:sz w:val="21"/>
          <w:szCs w:val="21"/>
          <w:lang w:val="en-GB" w:eastAsia="en-GB"/>
        </w:rPr>
        <w:t>provide details</w:t>
      </w:r>
      <w:r w:rsidR="00D65589">
        <w:rPr>
          <w:rFonts w:ascii="Segoe UI" w:eastAsia="Times New Roman" w:hAnsi="Segoe UI" w:cs="Segoe UI"/>
          <w:sz w:val="21"/>
          <w:szCs w:val="21"/>
          <w:lang w:val="en-GB" w:eastAsia="en-GB"/>
        </w:rPr>
        <w:t xml:space="preserve"> or </w:t>
      </w:r>
      <w:r w:rsidR="007D2B4E" w:rsidRPr="00B24C35">
        <w:rPr>
          <w:rFonts w:ascii="Segoe UI" w:eastAsia="Times New Roman" w:hAnsi="Segoe UI" w:cs="Segoe UI"/>
          <w:sz w:val="21"/>
          <w:szCs w:val="21"/>
          <w:lang w:val="en-GB" w:eastAsia="en-GB"/>
        </w:rPr>
        <w:t>anonymised examples</w:t>
      </w:r>
      <w:r w:rsidR="00D65589">
        <w:rPr>
          <w:rFonts w:ascii="Segoe UI" w:eastAsia="Times New Roman" w:hAnsi="Segoe UI" w:cs="Segoe UI"/>
          <w:sz w:val="21"/>
          <w:szCs w:val="21"/>
          <w:lang w:val="en-GB" w:eastAsia="en-GB"/>
        </w:rPr>
        <w:t>?</w:t>
      </w:r>
    </w:p>
    <w:p w14:paraId="54A6EB12" w14:textId="797D4952" w:rsidR="005B059F" w:rsidRPr="005B059F" w:rsidRDefault="005B059F" w:rsidP="005B059F">
      <w:pPr>
        <w:spacing w:before="100" w:beforeAutospacing="1" w:after="100" w:afterAutospacing="1" w:line="300" w:lineRule="atLeast"/>
        <w:rPr>
          <w:rFonts w:ascii="Segoe UI" w:eastAsia="Times New Roman" w:hAnsi="Segoe UI" w:cs="Segoe UI"/>
          <w:sz w:val="21"/>
          <w:szCs w:val="21"/>
          <w:lang w:val="en-GB" w:eastAsia="en-GB"/>
        </w:rPr>
      </w:pPr>
      <w:r w:rsidRPr="005B059F">
        <w:rPr>
          <w:rFonts w:ascii="Segoe UI" w:eastAsia="Times New Roman" w:hAnsi="Segoe UI" w:cs="Segoe UI"/>
          <w:b/>
          <w:bCs/>
          <w:sz w:val="21"/>
          <w:szCs w:val="21"/>
          <w:lang w:val="en-GB" w:eastAsia="en-GB"/>
        </w:rPr>
        <w:t>Trends and Methods</w:t>
      </w:r>
      <w:r w:rsidRPr="005B059F">
        <w:rPr>
          <w:rFonts w:ascii="Segoe UI" w:eastAsia="Times New Roman" w:hAnsi="Segoe UI" w:cs="Segoe UI"/>
          <w:sz w:val="21"/>
          <w:szCs w:val="21"/>
          <w:lang w:val="en-GB" w:eastAsia="en-GB"/>
        </w:rPr>
        <w:br/>
      </w:r>
      <w:r w:rsidR="00834504">
        <w:rPr>
          <w:rFonts w:ascii="Segoe UI" w:eastAsia="Times New Roman" w:hAnsi="Segoe UI" w:cs="Segoe UI"/>
          <w:sz w:val="21"/>
          <w:szCs w:val="21"/>
          <w:lang w:val="en-GB" w:eastAsia="en-GB"/>
        </w:rPr>
        <w:t xml:space="preserve">Q25. </w:t>
      </w:r>
      <w:r w:rsidRPr="005B059F">
        <w:rPr>
          <w:rFonts w:ascii="Segoe UI" w:eastAsia="Times New Roman" w:hAnsi="Segoe UI" w:cs="Segoe UI"/>
          <w:sz w:val="21"/>
          <w:szCs w:val="21"/>
          <w:lang w:val="en-GB" w:eastAsia="en-GB"/>
        </w:rPr>
        <w:t>What methods or typologies of PF activity linked to these UNSCR regimes are you aware of, and have you observed evidence of them in practice?</w:t>
      </w:r>
      <w:r w:rsidRPr="005B059F">
        <w:rPr>
          <w:rFonts w:ascii="Segoe UI" w:eastAsia="Times New Roman" w:hAnsi="Segoe UI" w:cs="Segoe UI"/>
          <w:sz w:val="21"/>
          <w:szCs w:val="21"/>
          <w:lang w:val="en-GB" w:eastAsia="en-GB"/>
        </w:rPr>
        <w:br/>
        <w:t>Examples may include:</w:t>
      </w:r>
    </w:p>
    <w:p w14:paraId="2294FEDD" w14:textId="77777777" w:rsidR="005B059F" w:rsidRPr="005B059F" w:rsidRDefault="005B059F" w:rsidP="00F14285">
      <w:pPr>
        <w:numPr>
          <w:ilvl w:val="0"/>
          <w:numId w:val="13"/>
        </w:numPr>
        <w:spacing w:before="100" w:beforeAutospacing="1" w:after="100" w:afterAutospacing="1" w:line="300" w:lineRule="atLeast"/>
        <w:rPr>
          <w:rFonts w:ascii="Segoe UI" w:eastAsia="Times New Roman" w:hAnsi="Segoe UI" w:cs="Segoe UI"/>
          <w:sz w:val="21"/>
          <w:szCs w:val="21"/>
          <w:lang w:val="en-GB" w:eastAsia="en-GB"/>
        </w:rPr>
      </w:pPr>
      <w:r w:rsidRPr="005B059F">
        <w:rPr>
          <w:rFonts w:ascii="Segoe UI" w:eastAsia="Times New Roman" w:hAnsi="Segoe UI" w:cs="Segoe UI"/>
          <w:sz w:val="21"/>
          <w:szCs w:val="21"/>
          <w:lang w:val="en-GB" w:eastAsia="en-GB"/>
        </w:rPr>
        <w:t>Misuse of shell companies</w:t>
      </w:r>
    </w:p>
    <w:p w14:paraId="49021849" w14:textId="77777777" w:rsidR="005B059F" w:rsidRPr="005B059F" w:rsidRDefault="005B059F" w:rsidP="005B059F">
      <w:pPr>
        <w:numPr>
          <w:ilvl w:val="0"/>
          <w:numId w:val="13"/>
        </w:numPr>
        <w:spacing w:before="100" w:beforeAutospacing="1" w:after="100" w:afterAutospacing="1" w:line="300" w:lineRule="atLeast"/>
        <w:rPr>
          <w:rFonts w:ascii="Segoe UI" w:eastAsia="Times New Roman" w:hAnsi="Segoe UI" w:cs="Segoe UI"/>
          <w:sz w:val="21"/>
          <w:szCs w:val="21"/>
          <w:lang w:val="en-GB" w:eastAsia="en-GB"/>
        </w:rPr>
      </w:pPr>
      <w:r w:rsidRPr="005B059F">
        <w:rPr>
          <w:rFonts w:ascii="Segoe UI" w:eastAsia="Times New Roman" w:hAnsi="Segoe UI" w:cs="Segoe UI"/>
          <w:sz w:val="21"/>
          <w:szCs w:val="21"/>
          <w:lang w:val="en-GB" w:eastAsia="en-GB"/>
        </w:rPr>
        <w:t>Complex ownership or legal structures</w:t>
      </w:r>
    </w:p>
    <w:p w14:paraId="706A849B" w14:textId="77777777" w:rsidR="005B059F" w:rsidRDefault="005B059F" w:rsidP="005B059F">
      <w:pPr>
        <w:numPr>
          <w:ilvl w:val="0"/>
          <w:numId w:val="13"/>
        </w:numPr>
        <w:spacing w:before="100" w:beforeAutospacing="1" w:after="100" w:afterAutospacing="1" w:line="300" w:lineRule="atLeast"/>
        <w:rPr>
          <w:rFonts w:ascii="Segoe UI" w:eastAsia="Times New Roman" w:hAnsi="Segoe UI" w:cs="Segoe UI"/>
          <w:sz w:val="21"/>
          <w:szCs w:val="21"/>
          <w:lang w:val="en-GB" w:eastAsia="en-GB"/>
        </w:rPr>
      </w:pPr>
      <w:r w:rsidRPr="005B059F">
        <w:rPr>
          <w:rFonts w:ascii="Segoe UI" w:eastAsia="Times New Roman" w:hAnsi="Segoe UI" w:cs="Segoe UI"/>
          <w:sz w:val="21"/>
          <w:szCs w:val="21"/>
          <w:lang w:val="en-GB" w:eastAsia="en-GB"/>
        </w:rPr>
        <w:t>Trade-based schemes involving dual-use goods</w:t>
      </w:r>
    </w:p>
    <w:p w14:paraId="72F52E61" w14:textId="6855E2E7" w:rsidR="007562D7" w:rsidRPr="005B059F" w:rsidRDefault="007562D7" w:rsidP="005B059F">
      <w:pPr>
        <w:numPr>
          <w:ilvl w:val="0"/>
          <w:numId w:val="13"/>
        </w:numPr>
        <w:spacing w:before="100" w:beforeAutospacing="1" w:after="100" w:afterAutospacing="1" w:line="300" w:lineRule="atLeast"/>
        <w:rPr>
          <w:rFonts w:ascii="Segoe UI" w:eastAsia="Times New Roman" w:hAnsi="Segoe UI" w:cs="Segoe UI"/>
          <w:sz w:val="21"/>
          <w:szCs w:val="21"/>
          <w:lang w:val="en-GB" w:eastAsia="en-GB"/>
        </w:rPr>
      </w:pPr>
      <w:r>
        <w:rPr>
          <w:rFonts w:ascii="Segoe UI" w:eastAsia="Times New Roman" w:hAnsi="Segoe UI" w:cs="Segoe UI"/>
          <w:sz w:val="21"/>
          <w:szCs w:val="21"/>
          <w:lang w:val="en-GB" w:eastAsia="en-GB"/>
        </w:rPr>
        <w:t>Use of cryptoassets</w:t>
      </w:r>
    </w:p>
    <w:p w14:paraId="2214FCE1" w14:textId="33CD3ACF" w:rsidR="005B059F" w:rsidRPr="005B059F" w:rsidRDefault="005B059F" w:rsidP="005B059F">
      <w:pPr>
        <w:spacing w:before="100" w:beforeAutospacing="1" w:after="100" w:afterAutospacing="1" w:line="300" w:lineRule="atLeast"/>
        <w:rPr>
          <w:rFonts w:ascii="Segoe UI" w:eastAsia="Times New Roman" w:hAnsi="Segoe UI" w:cs="Segoe UI"/>
          <w:sz w:val="21"/>
          <w:szCs w:val="21"/>
          <w:lang w:val="en-GB" w:eastAsia="en-GB"/>
        </w:rPr>
      </w:pPr>
      <w:r w:rsidRPr="005B059F">
        <w:rPr>
          <w:rFonts w:ascii="Segoe UI" w:eastAsia="Times New Roman" w:hAnsi="Segoe UI" w:cs="Segoe UI"/>
          <w:b/>
          <w:bCs/>
          <w:sz w:val="21"/>
          <w:szCs w:val="21"/>
          <w:lang w:val="en-GB" w:eastAsia="en-GB"/>
        </w:rPr>
        <w:t>Additional Vulnerability Factors</w:t>
      </w:r>
      <w:r>
        <w:br/>
      </w:r>
      <w:r w:rsidR="00834504">
        <w:rPr>
          <w:rFonts w:ascii="Segoe UI" w:eastAsia="Times New Roman" w:hAnsi="Segoe UI" w:cs="Segoe UI"/>
          <w:sz w:val="21"/>
          <w:szCs w:val="21"/>
          <w:lang w:val="en-GB" w:eastAsia="en-GB"/>
        </w:rPr>
        <w:t xml:space="preserve">Q26. </w:t>
      </w:r>
      <w:r w:rsidRPr="005B059F">
        <w:rPr>
          <w:rFonts w:ascii="Segoe UI" w:eastAsia="Times New Roman" w:hAnsi="Segoe UI" w:cs="Segoe UI"/>
          <w:sz w:val="21"/>
          <w:szCs w:val="21"/>
          <w:lang w:val="en-GB" w:eastAsia="en-GB"/>
        </w:rPr>
        <w:t xml:space="preserve">Are there any additional factors that increase </w:t>
      </w:r>
      <w:r w:rsidR="00FF4528">
        <w:rPr>
          <w:rFonts w:ascii="Segoe UI" w:eastAsia="Times New Roman" w:hAnsi="Segoe UI" w:cs="Segoe UI"/>
          <w:sz w:val="21"/>
          <w:szCs w:val="21"/>
          <w:lang w:val="en-GB" w:eastAsia="en-GB"/>
        </w:rPr>
        <w:t>your firm</w:t>
      </w:r>
      <w:r w:rsidR="000B5B22">
        <w:rPr>
          <w:rFonts w:ascii="Segoe UI" w:eastAsia="Times New Roman" w:hAnsi="Segoe UI" w:cs="Segoe UI"/>
          <w:sz w:val="21"/>
          <w:szCs w:val="21"/>
          <w:lang w:val="en-GB" w:eastAsia="en-GB"/>
        </w:rPr>
        <w:t xml:space="preserve">/sector </w:t>
      </w:r>
      <w:r w:rsidRPr="005B059F">
        <w:rPr>
          <w:rFonts w:ascii="Segoe UI" w:eastAsia="Times New Roman" w:hAnsi="Segoe UI" w:cs="Segoe UI"/>
          <w:sz w:val="21"/>
          <w:szCs w:val="21"/>
          <w:lang w:val="en-GB" w:eastAsia="en-GB"/>
        </w:rPr>
        <w:t>vulnerability to PF (e.g., regulatory gaps, market characteristics, geographic exposure)?</w:t>
      </w:r>
    </w:p>
    <w:p w14:paraId="4FE34E38" w14:textId="41FC92EB" w:rsidR="005B059F" w:rsidRPr="005B059F" w:rsidRDefault="005B059F" w:rsidP="005B059F">
      <w:pPr>
        <w:spacing w:before="100" w:beforeAutospacing="1" w:after="100" w:afterAutospacing="1" w:line="300" w:lineRule="atLeast"/>
        <w:rPr>
          <w:rFonts w:ascii="Segoe UI" w:eastAsia="Times New Roman" w:hAnsi="Segoe UI" w:cs="Segoe UI"/>
          <w:sz w:val="21"/>
          <w:szCs w:val="21"/>
          <w:lang w:val="en-GB" w:eastAsia="en-GB"/>
        </w:rPr>
      </w:pPr>
      <w:r w:rsidRPr="005B059F">
        <w:rPr>
          <w:rFonts w:ascii="Segoe UI" w:eastAsia="Times New Roman" w:hAnsi="Segoe UI" w:cs="Segoe UI"/>
          <w:b/>
          <w:bCs/>
          <w:sz w:val="21"/>
          <w:szCs w:val="21"/>
          <w:lang w:val="en-GB" w:eastAsia="en-GB"/>
        </w:rPr>
        <w:lastRenderedPageBreak/>
        <w:t>Further Information</w:t>
      </w:r>
      <w:r w:rsidRPr="005B059F">
        <w:rPr>
          <w:rFonts w:ascii="Segoe UI" w:eastAsia="Times New Roman" w:hAnsi="Segoe UI" w:cs="Segoe UI"/>
          <w:sz w:val="21"/>
          <w:szCs w:val="21"/>
          <w:lang w:val="en-GB" w:eastAsia="en-GB"/>
        </w:rPr>
        <w:br/>
      </w:r>
      <w:r w:rsidR="00834504">
        <w:rPr>
          <w:rFonts w:ascii="Segoe UI" w:eastAsia="Times New Roman" w:hAnsi="Segoe UI" w:cs="Segoe UI"/>
          <w:sz w:val="21"/>
          <w:szCs w:val="21"/>
          <w:lang w:val="en-GB" w:eastAsia="en-GB"/>
        </w:rPr>
        <w:t xml:space="preserve">Q27. </w:t>
      </w:r>
      <w:r w:rsidRPr="005B059F">
        <w:rPr>
          <w:rFonts w:ascii="Segoe UI" w:eastAsia="Times New Roman" w:hAnsi="Segoe UI" w:cs="Segoe UI"/>
          <w:sz w:val="21"/>
          <w:szCs w:val="21"/>
          <w:lang w:val="en-GB" w:eastAsia="en-GB"/>
        </w:rPr>
        <w:t>Please provide any additional information or insights that may be relevant to the PF National Risk Assessment</w:t>
      </w:r>
      <w:r w:rsidR="00090D2C">
        <w:rPr>
          <w:rFonts w:ascii="Segoe UI" w:eastAsia="Times New Roman" w:hAnsi="Segoe UI" w:cs="Segoe UI"/>
          <w:sz w:val="21"/>
          <w:szCs w:val="21"/>
          <w:lang w:val="en-GB" w:eastAsia="en-GB"/>
        </w:rPr>
        <w:t>.</w:t>
      </w:r>
    </w:p>
    <w:p w14:paraId="14F3F5F6" w14:textId="7269E258" w:rsidR="0052655A" w:rsidRPr="0052655A" w:rsidRDefault="0052655A" w:rsidP="00865126">
      <w:pPr>
        <w:pStyle w:val="NormalWeb"/>
        <w:spacing w:line="300" w:lineRule="atLeast"/>
        <w:ind w:left="720"/>
        <w:rPr>
          <w:rFonts w:ascii="Segoe UI" w:hAnsi="Segoe UI" w:cs="Segoe UI"/>
          <w:sz w:val="21"/>
          <w:szCs w:val="21"/>
        </w:rPr>
      </w:pPr>
    </w:p>
    <w:sectPr w:rsidR="0052655A" w:rsidRPr="0052655A">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563433" w14:textId="77777777" w:rsidR="00C535FD" w:rsidRDefault="00C535FD" w:rsidP="00F14285">
      <w:pPr>
        <w:spacing w:after="0" w:line="240" w:lineRule="auto"/>
      </w:pPr>
      <w:r>
        <w:separator/>
      </w:r>
    </w:p>
  </w:endnote>
  <w:endnote w:type="continuationSeparator" w:id="0">
    <w:p w14:paraId="4C8E044B" w14:textId="77777777" w:rsidR="00C535FD" w:rsidRDefault="00C535FD" w:rsidP="00F142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7F684C" w14:textId="77777777" w:rsidR="00C535FD" w:rsidRDefault="00C535FD" w:rsidP="00F14285">
      <w:pPr>
        <w:spacing w:after="0" w:line="240" w:lineRule="auto"/>
      </w:pPr>
      <w:r>
        <w:separator/>
      </w:r>
    </w:p>
  </w:footnote>
  <w:footnote w:type="continuationSeparator" w:id="0">
    <w:p w14:paraId="56F7ABF5" w14:textId="77777777" w:rsidR="00C535FD" w:rsidRDefault="00C535FD" w:rsidP="00F142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87D09D" w14:textId="5FC3D98A" w:rsidR="00F14285" w:rsidRDefault="00F14285">
    <w:pPr>
      <w:pStyle w:val="Header"/>
      <w:rPr>
        <w:color w:val="FF0000"/>
      </w:rPr>
    </w:pPr>
    <w:r w:rsidRPr="00834504">
      <w:rPr>
        <w:color w:val="FF0000"/>
      </w:rPr>
      <w:t xml:space="preserve">Please </w:t>
    </w:r>
    <w:r w:rsidR="00163A1C" w:rsidRPr="00834504">
      <w:rPr>
        <w:color w:val="FF0000"/>
      </w:rPr>
      <w:t xml:space="preserve">provide your responses </w:t>
    </w:r>
    <w:r w:rsidR="00834504" w:rsidRPr="00834504">
      <w:rPr>
        <w:color w:val="FF0000"/>
      </w:rPr>
      <w:t>using the online survey</w:t>
    </w:r>
    <w:r w:rsidR="00471318" w:rsidRPr="00834504">
      <w:rPr>
        <w:color w:val="FF0000"/>
      </w:rPr>
      <w:t>:</w:t>
    </w:r>
    <w:r w:rsidR="00834504" w:rsidRPr="00834504">
      <w:rPr>
        <w:color w:val="FF0000"/>
      </w:rPr>
      <w:t xml:space="preserve"> </w:t>
    </w:r>
    <w:hyperlink r:id="rId1" w:history="1">
      <w:r w:rsidR="00834504" w:rsidRPr="002A2BE9">
        <w:rPr>
          <w:rStyle w:val="Hyperlink"/>
        </w:rPr>
        <w:t>https://www.smartsurvey.co.uk/s/L8QU02/</w:t>
      </w:r>
    </w:hyperlink>
  </w:p>
  <w:p w14:paraId="7A9A869B" w14:textId="29877976" w:rsidR="00163A1C" w:rsidRDefault="00163A1C">
    <w:pPr>
      <w:pStyle w:val="Header"/>
    </w:pPr>
    <w:r>
      <w:rPr>
        <w:color w:val="FF0000"/>
      </w:rPr>
      <w:t xml:space="preserve">This document is provided to </w:t>
    </w:r>
    <w:r w:rsidR="00834504">
      <w:rPr>
        <w:color w:val="FF0000"/>
      </w:rPr>
      <w:t xml:space="preserve">help you prepare your </w:t>
    </w:r>
    <w:r>
      <w:rPr>
        <w:color w:val="FF0000"/>
      </w:rPr>
      <w:t>responses</w:t>
    </w:r>
    <w:r w:rsidR="00834504">
      <w:rPr>
        <w:color w:val="FF0000"/>
      </w:rPr>
      <w:t xml:space="preserve"> before submitting them via this link.</w:t>
    </w:r>
  </w:p>
  <w:p w14:paraId="3B81D138" w14:textId="77777777" w:rsidR="00F14285" w:rsidRDefault="00F1428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C5B98"/>
    <w:multiLevelType w:val="multilevel"/>
    <w:tmpl w:val="660E8D6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31F75B6"/>
    <w:multiLevelType w:val="multilevel"/>
    <w:tmpl w:val="27CAC77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34B7FA1"/>
    <w:multiLevelType w:val="multilevel"/>
    <w:tmpl w:val="22B4C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F170C1"/>
    <w:multiLevelType w:val="multilevel"/>
    <w:tmpl w:val="8988C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42E0083"/>
    <w:multiLevelType w:val="multilevel"/>
    <w:tmpl w:val="C03C7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8392C9F"/>
    <w:multiLevelType w:val="multilevel"/>
    <w:tmpl w:val="2B4C8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DCF7F9F"/>
    <w:multiLevelType w:val="multilevel"/>
    <w:tmpl w:val="87E021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FF722A1"/>
    <w:multiLevelType w:val="multilevel"/>
    <w:tmpl w:val="C69AB0F0"/>
    <w:lvl w:ilvl="0">
      <w:start w:val="2"/>
      <w:numFmt w:val="decimal"/>
      <w:lvlText w:val="%1."/>
      <w:lvlJc w:val="left"/>
      <w:pPr>
        <w:tabs>
          <w:tab w:val="num" w:pos="720"/>
        </w:tabs>
        <w:ind w:left="720" w:hanging="360"/>
      </w:pPr>
      <w:rPr>
        <w:rFonts w:hint="default"/>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8" w15:restartNumberingAfterBreak="0">
    <w:nsid w:val="100A791C"/>
    <w:multiLevelType w:val="multilevel"/>
    <w:tmpl w:val="EB42CB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2B02A79"/>
    <w:multiLevelType w:val="hybridMultilevel"/>
    <w:tmpl w:val="53ECE53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52C657F"/>
    <w:multiLevelType w:val="multilevel"/>
    <w:tmpl w:val="ECD6806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17F43EE"/>
    <w:multiLevelType w:val="multilevel"/>
    <w:tmpl w:val="8988C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A762730"/>
    <w:multiLevelType w:val="multilevel"/>
    <w:tmpl w:val="8988C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6B45C1D"/>
    <w:multiLevelType w:val="multilevel"/>
    <w:tmpl w:val="178EEE0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B9C1CA1"/>
    <w:multiLevelType w:val="multilevel"/>
    <w:tmpl w:val="08F03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00127AF"/>
    <w:multiLevelType w:val="hybridMultilevel"/>
    <w:tmpl w:val="2E886CFE"/>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44256FDC"/>
    <w:multiLevelType w:val="multilevel"/>
    <w:tmpl w:val="243C8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75C4535"/>
    <w:multiLevelType w:val="hybridMultilevel"/>
    <w:tmpl w:val="B46058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7C17CA2"/>
    <w:multiLevelType w:val="multilevel"/>
    <w:tmpl w:val="51A6A5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A4C0059"/>
    <w:multiLevelType w:val="multilevel"/>
    <w:tmpl w:val="1690E8E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F181B36"/>
    <w:multiLevelType w:val="multilevel"/>
    <w:tmpl w:val="395C0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AC75A9C"/>
    <w:multiLevelType w:val="multilevel"/>
    <w:tmpl w:val="D19CD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E8D1BCC"/>
    <w:multiLevelType w:val="multilevel"/>
    <w:tmpl w:val="178EEE0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12167FF"/>
    <w:multiLevelType w:val="multilevel"/>
    <w:tmpl w:val="8988C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2676099"/>
    <w:multiLevelType w:val="multilevel"/>
    <w:tmpl w:val="0DEEC0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C3F68DD"/>
    <w:multiLevelType w:val="multilevel"/>
    <w:tmpl w:val="8988C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17321AD"/>
    <w:multiLevelType w:val="multilevel"/>
    <w:tmpl w:val="8988C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39C661D"/>
    <w:multiLevelType w:val="multilevel"/>
    <w:tmpl w:val="5838ED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57144F2"/>
    <w:multiLevelType w:val="multilevel"/>
    <w:tmpl w:val="5FCA3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9F15888"/>
    <w:multiLevelType w:val="multilevel"/>
    <w:tmpl w:val="56E62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CA5252E"/>
    <w:multiLevelType w:val="multilevel"/>
    <w:tmpl w:val="3BC0A3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5389827">
    <w:abstractNumId w:val="7"/>
  </w:num>
  <w:num w:numId="2" w16cid:durableId="1462916057">
    <w:abstractNumId w:val="19"/>
  </w:num>
  <w:num w:numId="3" w16cid:durableId="1530993631">
    <w:abstractNumId w:val="24"/>
  </w:num>
  <w:num w:numId="4" w16cid:durableId="1547528225">
    <w:abstractNumId w:val="2"/>
  </w:num>
  <w:num w:numId="5" w16cid:durableId="1568569369">
    <w:abstractNumId w:val="4"/>
  </w:num>
  <w:num w:numId="6" w16cid:durableId="1606377239">
    <w:abstractNumId w:val="23"/>
  </w:num>
  <w:num w:numId="7" w16cid:durableId="16856242">
    <w:abstractNumId w:val="15"/>
  </w:num>
  <w:num w:numId="8" w16cid:durableId="1726637412">
    <w:abstractNumId w:val="11"/>
  </w:num>
  <w:num w:numId="9" w16cid:durableId="1766683554">
    <w:abstractNumId w:val="3"/>
  </w:num>
  <w:num w:numId="10" w16cid:durableId="1836996799">
    <w:abstractNumId w:val="17"/>
  </w:num>
  <w:num w:numId="11" w16cid:durableId="1854688231">
    <w:abstractNumId w:val="18"/>
  </w:num>
  <w:num w:numId="12" w16cid:durableId="1937246561">
    <w:abstractNumId w:val="22"/>
  </w:num>
  <w:num w:numId="13" w16cid:durableId="1947614774">
    <w:abstractNumId w:val="28"/>
  </w:num>
  <w:num w:numId="14" w16cid:durableId="1956978695">
    <w:abstractNumId w:val="1"/>
  </w:num>
  <w:num w:numId="15" w16cid:durableId="199708237">
    <w:abstractNumId w:val="21"/>
  </w:num>
  <w:num w:numId="16" w16cid:durableId="239295792">
    <w:abstractNumId w:val="20"/>
  </w:num>
  <w:num w:numId="17" w16cid:durableId="282738923">
    <w:abstractNumId w:val="0"/>
  </w:num>
  <w:num w:numId="18" w16cid:durableId="357244203">
    <w:abstractNumId w:val="30"/>
  </w:num>
  <w:num w:numId="19" w16cid:durableId="393937713">
    <w:abstractNumId w:val="14"/>
  </w:num>
  <w:num w:numId="20" w16cid:durableId="457989082">
    <w:abstractNumId w:val="6"/>
  </w:num>
  <w:num w:numId="21" w16cid:durableId="552009988">
    <w:abstractNumId w:val="26"/>
  </w:num>
  <w:num w:numId="22" w16cid:durableId="578709042">
    <w:abstractNumId w:val="27"/>
  </w:num>
  <w:num w:numId="23" w16cid:durableId="660888024">
    <w:abstractNumId w:val="25"/>
  </w:num>
  <w:num w:numId="24" w16cid:durableId="662784233">
    <w:abstractNumId w:val="12"/>
  </w:num>
  <w:num w:numId="25" w16cid:durableId="789205753">
    <w:abstractNumId w:val="9"/>
  </w:num>
  <w:num w:numId="26" w16cid:durableId="798495528">
    <w:abstractNumId w:val="29"/>
  </w:num>
  <w:num w:numId="27" w16cid:durableId="80297794">
    <w:abstractNumId w:val="8"/>
  </w:num>
  <w:num w:numId="28" w16cid:durableId="822359325">
    <w:abstractNumId w:val="10"/>
  </w:num>
  <w:num w:numId="29" w16cid:durableId="94401905">
    <w:abstractNumId w:val="13"/>
  </w:num>
  <w:num w:numId="30" w16cid:durableId="1440879500">
    <w:abstractNumId w:val="16"/>
  </w:num>
  <w:num w:numId="31" w16cid:durableId="67445266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6240D28"/>
    <w:rsid w:val="00011024"/>
    <w:rsid w:val="00012C9E"/>
    <w:rsid w:val="00014CE4"/>
    <w:rsid w:val="000170C0"/>
    <w:rsid w:val="00017810"/>
    <w:rsid w:val="00026BE3"/>
    <w:rsid w:val="000321CC"/>
    <w:rsid w:val="000542B7"/>
    <w:rsid w:val="0005548B"/>
    <w:rsid w:val="00060001"/>
    <w:rsid w:val="0006467F"/>
    <w:rsid w:val="0006793C"/>
    <w:rsid w:val="00073949"/>
    <w:rsid w:val="000756BC"/>
    <w:rsid w:val="0008477F"/>
    <w:rsid w:val="00090D2C"/>
    <w:rsid w:val="00094DA3"/>
    <w:rsid w:val="000A0DBE"/>
    <w:rsid w:val="000B2905"/>
    <w:rsid w:val="000B30D1"/>
    <w:rsid w:val="000B5B22"/>
    <w:rsid w:val="000C20FF"/>
    <w:rsid w:val="000C3C99"/>
    <w:rsid w:val="000C7D43"/>
    <w:rsid w:val="000D323D"/>
    <w:rsid w:val="000D44A9"/>
    <w:rsid w:val="000D75C4"/>
    <w:rsid w:val="000E50BF"/>
    <w:rsid w:val="000E7435"/>
    <w:rsid w:val="000F282C"/>
    <w:rsid w:val="000F46C3"/>
    <w:rsid w:val="00107A03"/>
    <w:rsid w:val="001113B8"/>
    <w:rsid w:val="00111E9C"/>
    <w:rsid w:val="001276FE"/>
    <w:rsid w:val="001279FE"/>
    <w:rsid w:val="00136F1A"/>
    <w:rsid w:val="00141107"/>
    <w:rsid w:val="00153E32"/>
    <w:rsid w:val="00160D7D"/>
    <w:rsid w:val="00163A1C"/>
    <w:rsid w:val="00171412"/>
    <w:rsid w:val="00172172"/>
    <w:rsid w:val="00172B5D"/>
    <w:rsid w:val="00174338"/>
    <w:rsid w:val="00175AB0"/>
    <w:rsid w:val="00175CCA"/>
    <w:rsid w:val="001770DA"/>
    <w:rsid w:val="00177C32"/>
    <w:rsid w:val="00187F06"/>
    <w:rsid w:val="00192E62"/>
    <w:rsid w:val="00197FAD"/>
    <w:rsid w:val="001A1CFC"/>
    <w:rsid w:val="001A1F22"/>
    <w:rsid w:val="001A2F80"/>
    <w:rsid w:val="001A5242"/>
    <w:rsid w:val="001A631C"/>
    <w:rsid w:val="001B0B69"/>
    <w:rsid w:val="001C4989"/>
    <w:rsid w:val="001D667D"/>
    <w:rsid w:val="001E2592"/>
    <w:rsid w:val="001E52E2"/>
    <w:rsid w:val="001F1DCB"/>
    <w:rsid w:val="001F62A0"/>
    <w:rsid w:val="00201E54"/>
    <w:rsid w:val="0020410D"/>
    <w:rsid w:val="00204951"/>
    <w:rsid w:val="00206156"/>
    <w:rsid w:val="002070EA"/>
    <w:rsid w:val="002109DB"/>
    <w:rsid w:val="00213733"/>
    <w:rsid w:val="00214BEE"/>
    <w:rsid w:val="00233735"/>
    <w:rsid w:val="002342D7"/>
    <w:rsid w:val="00236550"/>
    <w:rsid w:val="00236D9A"/>
    <w:rsid w:val="002401D5"/>
    <w:rsid w:val="002414E9"/>
    <w:rsid w:val="0024412E"/>
    <w:rsid w:val="00253D57"/>
    <w:rsid w:val="002545FF"/>
    <w:rsid w:val="00256526"/>
    <w:rsid w:val="002613AF"/>
    <w:rsid w:val="002622F9"/>
    <w:rsid w:val="00264D08"/>
    <w:rsid w:val="002701A3"/>
    <w:rsid w:val="002717CD"/>
    <w:rsid w:val="00275FCD"/>
    <w:rsid w:val="00281E51"/>
    <w:rsid w:val="0028247C"/>
    <w:rsid w:val="00285B16"/>
    <w:rsid w:val="002917A8"/>
    <w:rsid w:val="002A02FD"/>
    <w:rsid w:val="002A4E73"/>
    <w:rsid w:val="002B22E3"/>
    <w:rsid w:val="002B5466"/>
    <w:rsid w:val="002B687C"/>
    <w:rsid w:val="002D00B1"/>
    <w:rsid w:val="002D2AF5"/>
    <w:rsid w:val="002D2D8B"/>
    <w:rsid w:val="002D5736"/>
    <w:rsid w:val="002E1C57"/>
    <w:rsid w:val="002E705F"/>
    <w:rsid w:val="002F63A3"/>
    <w:rsid w:val="003031D2"/>
    <w:rsid w:val="00315B72"/>
    <w:rsid w:val="003332C7"/>
    <w:rsid w:val="00333635"/>
    <w:rsid w:val="00340AC1"/>
    <w:rsid w:val="00342E29"/>
    <w:rsid w:val="003436E0"/>
    <w:rsid w:val="003504B6"/>
    <w:rsid w:val="00352C05"/>
    <w:rsid w:val="00361013"/>
    <w:rsid w:val="00363780"/>
    <w:rsid w:val="00366F2A"/>
    <w:rsid w:val="003A13D7"/>
    <w:rsid w:val="003A3635"/>
    <w:rsid w:val="003A4D2A"/>
    <w:rsid w:val="003A5D3D"/>
    <w:rsid w:val="003A6B1B"/>
    <w:rsid w:val="003B793B"/>
    <w:rsid w:val="003C15AF"/>
    <w:rsid w:val="003C3D53"/>
    <w:rsid w:val="003C5BA0"/>
    <w:rsid w:val="003E30DC"/>
    <w:rsid w:val="003E6A1C"/>
    <w:rsid w:val="003F0A2B"/>
    <w:rsid w:val="003F1AED"/>
    <w:rsid w:val="003F3717"/>
    <w:rsid w:val="003F5917"/>
    <w:rsid w:val="003F6F53"/>
    <w:rsid w:val="00400A30"/>
    <w:rsid w:val="00401648"/>
    <w:rsid w:val="00411B93"/>
    <w:rsid w:val="004174F4"/>
    <w:rsid w:val="004221D8"/>
    <w:rsid w:val="00433AF2"/>
    <w:rsid w:val="00437DDA"/>
    <w:rsid w:val="00444827"/>
    <w:rsid w:val="004463E0"/>
    <w:rsid w:val="0045388C"/>
    <w:rsid w:val="00454DC7"/>
    <w:rsid w:val="004601BA"/>
    <w:rsid w:val="004645B3"/>
    <w:rsid w:val="00464B8D"/>
    <w:rsid w:val="00471318"/>
    <w:rsid w:val="00471503"/>
    <w:rsid w:val="004769FE"/>
    <w:rsid w:val="00483C66"/>
    <w:rsid w:val="00486C0C"/>
    <w:rsid w:val="004A14AE"/>
    <w:rsid w:val="004A21DB"/>
    <w:rsid w:val="004A544E"/>
    <w:rsid w:val="004A6933"/>
    <w:rsid w:val="004B352C"/>
    <w:rsid w:val="004B7D33"/>
    <w:rsid w:val="004C0334"/>
    <w:rsid w:val="004C36D4"/>
    <w:rsid w:val="004C42C8"/>
    <w:rsid w:val="004E0E86"/>
    <w:rsid w:val="004E2948"/>
    <w:rsid w:val="004E5FA0"/>
    <w:rsid w:val="004E771D"/>
    <w:rsid w:val="004E789F"/>
    <w:rsid w:val="004F6FDF"/>
    <w:rsid w:val="00505C19"/>
    <w:rsid w:val="00525B30"/>
    <w:rsid w:val="0052655A"/>
    <w:rsid w:val="005269DB"/>
    <w:rsid w:val="005335F8"/>
    <w:rsid w:val="005372B9"/>
    <w:rsid w:val="00544C1F"/>
    <w:rsid w:val="0055031F"/>
    <w:rsid w:val="0055290F"/>
    <w:rsid w:val="00554137"/>
    <w:rsid w:val="00554301"/>
    <w:rsid w:val="00554421"/>
    <w:rsid w:val="0057102D"/>
    <w:rsid w:val="00594FA2"/>
    <w:rsid w:val="005952D2"/>
    <w:rsid w:val="00597B57"/>
    <w:rsid w:val="005A7A2B"/>
    <w:rsid w:val="005B059F"/>
    <w:rsid w:val="005B3D35"/>
    <w:rsid w:val="005C0476"/>
    <w:rsid w:val="005C470A"/>
    <w:rsid w:val="005C6B1A"/>
    <w:rsid w:val="005D0046"/>
    <w:rsid w:val="005D1183"/>
    <w:rsid w:val="005D15F2"/>
    <w:rsid w:val="005D3365"/>
    <w:rsid w:val="005D52F8"/>
    <w:rsid w:val="005D7ED6"/>
    <w:rsid w:val="005E023E"/>
    <w:rsid w:val="005E27A5"/>
    <w:rsid w:val="005E61FA"/>
    <w:rsid w:val="005F321E"/>
    <w:rsid w:val="005F39C9"/>
    <w:rsid w:val="00603CF9"/>
    <w:rsid w:val="00605454"/>
    <w:rsid w:val="00615D36"/>
    <w:rsid w:val="00616A36"/>
    <w:rsid w:val="006222B4"/>
    <w:rsid w:val="00632904"/>
    <w:rsid w:val="006356F8"/>
    <w:rsid w:val="00653620"/>
    <w:rsid w:val="00654C85"/>
    <w:rsid w:val="00660943"/>
    <w:rsid w:val="0066146B"/>
    <w:rsid w:val="006673F5"/>
    <w:rsid w:val="00674FCF"/>
    <w:rsid w:val="00680AD6"/>
    <w:rsid w:val="00681F83"/>
    <w:rsid w:val="00683EA0"/>
    <w:rsid w:val="006910DA"/>
    <w:rsid w:val="006920F7"/>
    <w:rsid w:val="0069244E"/>
    <w:rsid w:val="0069445D"/>
    <w:rsid w:val="006956B4"/>
    <w:rsid w:val="006B3FD6"/>
    <w:rsid w:val="006B5C49"/>
    <w:rsid w:val="006D2861"/>
    <w:rsid w:val="006F2E78"/>
    <w:rsid w:val="006F47CB"/>
    <w:rsid w:val="006F7537"/>
    <w:rsid w:val="006F7ABA"/>
    <w:rsid w:val="007016C6"/>
    <w:rsid w:val="007039E2"/>
    <w:rsid w:val="007128F0"/>
    <w:rsid w:val="00722241"/>
    <w:rsid w:val="007234CD"/>
    <w:rsid w:val="007236E0"/>
    <w:rsid w:val="00724CBF"/>
    <w:rsid w:val="00730BB2"/>
    <w:rsid w:val="00731ABA"/>
    <w:rsid w:val="00733CBA"/>
    <w:rsid w:val="007433CD"/>
    <w:rsid w:val="00750919"/>
    <w:rsid w:val="00754679"/>
    <w:rsid w:val="007562D7"/>
    <w:rsid w:val="0075646D"/>
    <w:rsid w:val="00763FBB"/>
    <w:rsid w:val="007676E9"/>
    <w:rsid w:val="00767DC6"/>
    <w:rsid w:val="00774541"/>
    <w:rsid w:val="007808E4"/>
    <w:rsid w:val="007822A4"/>
    <w:rsid w:val="00783459"/>
    <w:rsid w:val="007869C1"/>
    <w:rsid w:val="00786CC5"/>
    <w:rsid w:val="007974BD"/>
    <w:rsid w:val="007A03C8"/>
    <w:rsid w:val="007A53ED"/>
    <w:rsid w:val="007B2D36"/>
    <w:rsid w:val="007B6391"/>
    <w:rsid w:val="007C0C36"/>
    <w:rsid w:val="007D2B4E"/>
    <w:rsid w:val="007D3164"/>
    <w:rsid w:val="007D44A8"/>
    <w:rsid w:val="007D5CE4"/>
    <w:rsid w:val="007E2DD5"/>
    <w:rsid w:val="007F263F"/>
    <w:rsid w:val="007F43DE"/>
    <w:rsid w:val="0080550F"/>
    <w:rsid w:val="00812758"/>
    <w:rsid w:val="00826F02"/>
    <w:rsid w:val="008332B1"/>
    <w:rsid w:val="00834504"/>
    <w:rsid w:val="00843357"/>
    <w:rsid w:val="00846D50"/>
    <w:rsid w:val="008547F4"/>
    <w:rsid w:val="00854B06"/>
    <w:rsid w:val="00860282"/>
    <w:rsid w:val="00865126"/>
    <w:rsid w:val="0087203B"/>
    <w:rsid w:val="00872509"/>
    <w:rsid w:val="00876E59"/>
    <w:rsid w:val="00877610"/>
    <w:rsid w:val="00877871"/>
    <w:rsid w:val="00882F41"/>
    <w:rsid w:val="00885F6D"/>
    <w:rsid w:val="00893428"/>
    <w:rsid w:val="00896A21"/>
    <w:rsid w:val="008A4524"/>
    <w:rsid w:val="008A48FF"/>
    <w:rsid w:val="008A7494"/>
    <w:rsid w:val="008A7BB6"/>
    <w:rsid w:val="008B081B"/>
    <w:rsid w:val="008B2C46"/>
    <w:rsid w:val="008B2C6D"/>
    <w:rsid w:val="008B6A03"/>
    <w:rsid w:val="008B6D08"/>
    <w:rsid w:val="008C22AE"/>
    <w:rsid w:val="008C4CF6"/>
    <w:rsid w:val="008D3339"/>
    <w:rsid w:val="008D5254"/>
    <w:rsid w:val="008D60CA"/>
    <w:rsid w:val="008F045B"/>
    <w:rsid w:val="008F1563"/>
    <w:rsid w:val="008F1599"/>
    <w:rsid w:val="00905E94"/>
    <w:rsid w:val="00910F5C"/>
    <w:rsid w:val="0091321D"/>
    <w:rsid w:val="009160D4"/>
    <w:rsid w:val="009302CC"/>
    <w:rsid w:val="009306D8"/>
    <w:rsid w:val="00933775"/>
    <w:rsid w:val="00935F17"/>
    <w:rsid w:val="009375C2"/>
    <w:rsid w:val="00943C34"/>
    <w:rsid w:val="00943D71"/>
    <w:rsid w:val="00945EF2"/>
    <w:rsid w:val="00955FBC"/>
    <w:rsid w:val="009613B0"/>
    <w:rsid w:val="00970477"/>
    <w:rsid w:val="00975A3D"/>
    <w:rsid w:val="00980E45"/>
    <w:rsid w:val="00980E8F"/>
    <w:rsid w:val="009819F4"/>
    <w:rsid w:val="00992D60"/>
    <w:rsid w:val="0099467D"/>
    <w:rsid w:val="009956B4"/>
    <w:rsid w:val="009A36FF"/>
    <w:rsid w:val="009A7E4C"/>
    <w:rsid w:val="009A7EB1"/>
    <w:rsid w:val="009D0A1C"/>
    <w:rsid w:val="009F3881"/>
    <w:rsid w:val="009F39C2"/>
    <w:rsid w:val="009F50AE"/>
    <w:rsid w:val="009F5EF5"/>
    <w:rsid w:val="00A00E67"/>
    <w:rsid w:val="00A04A13"/>
    <w:rsid w:val="00A07A04"/>
    <w:rsid w:val="00A165C6"/>
    <w:rsid w:val="00A1758A"/>
    <w:rsid w:val="00A20691"/>
    <w:rsid w:val="00A32E65"/>
    <w:rsid w:val="00A3581E"/>
    <w:rsid w:val="00A45E21"/>
    <w:rsid w:val="00A46208"/>
    <w:rsid w:val="00A475B7"/>
    <w:rsid w:val="00A73D7A"/>
    <w:rsid w:val="00A75A2F"/>
    <w:rsid w:val="00A91185"/>
    <w:rsid w:val="00A91D5D"/>
    <w:rsid w:val="00A945AF"/>
    <w:rsid w:val="00A961BA"/>
    <w:rsid w:val="00AA114A"/>
    <w:rsid w:val="00AB28FD"/>
    <w:rsid w:val="00AB7014"/>
    <w:rsid w:val="00AC3D31"/>
    <w:rsid w:val="00AC6AF2"/>
    <w:rsid w:val="00AE1BD4"/>
    <w:rsid w:val="00AE642D"/>
    <w:rsid w:val="00AF0C08"/>
    <w:rsid w:val="00AF1415"/>
    <w:rsid w:val="00B03920"/>
    <w:rsid w:val="00B14BDB"/>
    <w:rsid w:val="00B16684"/>
    <w:rsid w:val="00B229EA"/>
    <w:rsid w:val="00B22C38"/>
    <w:rsid w:val="00B24C35"/>
    <w:rsid w:val="00B26E95"/>
    <w:rsid w:val="00B26FFB"/>
    <w:rsid w:val="00B271D8"/>
    <w:rsid w:val="00B31283"/>
    <w:rsid w:val="00B370D6"/>
    <w:rsid w:val="00B416B4"/>
    <w:rsid w:val="00B419CB"/>
    <w:rsid w:val="00B42E8D"/>
    <w:rsid w:val="00B50CF8"/>
    <w:rsid w:val="00B5211C"/>
    <w:rsid w:val="00B66D92"/>
    <w:rsid w:val="00B721C4"/>
    <w:rsid w:val="00B835CA"/>
    <w:rsid w:val="00B84AD3"/>
    <w:rsid w:val="00B84CA7"/>
    <w:rsid w:val="00B8698C"/>
    <w:rsid w:val="00B87050"/>
    <w:rsid w:val="00B968EA"/>
    <w:rsid w:val="00B97398"/>
    <w:rsid w:val="00BA53BC"/>
    <w:rsid w:val="00BB2EE7"/>
    <w:rsid w:val="00BB3AFC"/>
    <w:rsid w:val="00BB4D1F"/>
    <w:rsid w:val="00BB4EDC"/>
    <w:rsid w:val="00BB53A2"/>
    <w:rsid w:val="00BC36C9"/>
    <w:rsid w:val="00BC5271"/>
    <w:rsid w:val="00BD191C"/>
    <w:rsid w:val="00BD2EC3"/>
    <w:rsid w:val="00BD5271"/>
    <w:rsid w:val="00BD703F"/>
    <w:rsid w:val="00BE355D"/>
    <w:rsid w:val="00BE49D3"/>
    <w:rsid w:val="00BF019D"/>
    <w:rsid w:val="00BF5B40"/>
    <w:rsid w:val="00BF7AD9"/>
    <w:rsid w:val="00C01C84"/>
    <w:rsid w:val="00C1238D"/>
    <w:rsid w:val="00C17CDB"/>
    <w:rsid w:val="00C216E6"/>
    <w:rsid w:val="00C25069"/>
    <w:rsid w:val="00C26C55"/>
    <w:rsid w:val="00C27B24"/>
    <w:rsid w:val="00C50E98"/>
    <w:rsid w:val="00C52FE5"/>
    <w:rsid w:val="00C535FD"/>
    <w:rsid w:val="00C559BD"/>
    <w:rsid w:val="00C61258"/>
    <w:rsid w:val="00C62E67"/>
    <w:rsid w:val="00C6490B"/>
    <w:rsid w:val="00C66284"/>
    <w:rsid w:val="00C66D12"/>
    <w:rsid w:val="00C67126"/>
    <w:rsid w:val="00C71FEF"/>
    <w:rsid w:val="00C808B2"/>
    <w:rsid w:val="00C834EE"/>
    <w:rsid w:val="00C8661C"/>
    <w:rsid w:val="00C93441"/>
    <w:rsid w:val="00C941A2"/>
    <w:rsid w:val="00CA20B4"/>
    <w:rsid w:val="00CB20A2"/>
    <w:rsid w:val="00CB4156"/>
    <w:rsid w:val="00CB7301"/>
    <w:rsid w:val="00CB7612"/>
    <w:rsid w:val="00CC4CA3"/>
    <w:rsid w:val="00CD1ACF"/>
    <w:rsid w:val="00CE2FC5"/>
    <w:rsid w:val="00CE3D23"/>
    <w:rsid w:val="00CF0BB5"/>
    <w:rsid w:val="00CF3AC9"/>
    <w:rsid w:val="00CF43FF"/>
    <w:rsid w:val="00CF4CE5"/>
    <w:rsid w:val="00D0053E"/>
    <w:rsid w:val="00D03AF0"/>
    <w:rsid w:val="00D07BF4"/>
    <w:rsid w:val="00D11856"/>
    <w:rsid w:val="00D13FCB"/>
    <w:rsid w:val="00D17A5E"/>
    <w:rsid w:val="00D230E1"/>
    <w:rsid w:val="00D24B4E"/>
    <w:rsid w:val="00D25251"/>
    <w:rsid w:val="00D275F1"/>
    <w:rsid w:val="00D3201A"/>
    <w:rsid w:val="00D41427"/>
    <w:rsid w:val="00D45975"/>
    <w:rsid w:val="00D514F8"/>
    <w:rsid w:val="00D56655"/>
    <w:rsid w:val="00D57E75"/>
    <w:rsid w:val="00D6078E"/>
    <w:rsid w:val="00D63402"/>
    <w:rsid w:val="00D65589"/>
    <w:rsid w:val="00D672B8"/>
    <w:rsid w:val="00D67E4E"/>
    <w:rsid w:val="00D72F81"/>
    <w:rsid w:val="00D81A65"/>
    <w:rsid w:val="00D8605C"/>
    <w:rsid w:val="00D87DC9"/>
    <w:rsid w:val="00D9061C"/>
    <w:rsid w:val="00DB00F8"/>
    <w:rsid w:val="00DB7ED4"/>
    <w:rsid w:val="00DC13F3"/>
    <w:rsid w:val="00DC4BBE"/>
    <w:rsid w:val="00DD436F"/>
    <w:rsid w:val="00DE07D5"/>
    <w:rsid w:val="00DF1012"/>
    <w:rsid w:val="00E0226C"/>
    <w:rsid w:val="00E03866"/>
    <w:rsid w:val="00E07DD5"/>
    <w:rsid w:val="00E10616"/>
    <w:rsid w:val="00E107EF"/>
    <w:rsid w:val="00E130CD"/>
    <w:rsid w:val="00E17E15"/>
    <w:rsid w:val="00E216D0"/>
    <w:rsid w:val="00E33744"/>
    <w:rsid w:val="00E37692"/>
    <w:rsid w:val="00E42983"/>
    <w:rsid w:val="00E55366"/>
    <w:rsid w:val="00E60190"/>
    <w:rsid w:val="00E72D28"/>
    <w:rsid w:val="00E75051"/>
    <w:rsid w:val="00E7662B"/>
    <w:rsid w:val="00E81784"/>
    <w:rsid w:val="00E842F1"/>
    <w:rsid w:val="00E93EDC"/>
    <w:rsid w:val="00E9654B"/>
    <w:rsid w:val="00EA2B4A"/>
    <w:rsid w:val="00EC546C"/>
    <w:rsid w:val="00EC796D"/>
    <w:rsid w:val="00ED27A7"/>
    <w:rsid w:val="00ED4FC9"/>
    <w:rsid w:val="00EE617A"/>
    <w:rsid w:val="00EF740D"/>
    <w:rsid w:val="00F01811"/>
    <w:rsid w:val="00F063AF"/>
    <w:rsid w:val="00F1048B"/>
    <w:rsid w:val="00F10EC2"/>
    <w:rsid w:val="00F14285"/>
    <w:rsid w:val="00F20D4F"/>
    <w:rsid w:val="00F307B4"/>
    <w:rsid w:val="00F34D0B"/>
    <w:rsid w:val="00F4285F"/>
    <w:rsid w:val="00F472F2"/>
    <w:rsid w:val="00F51895"/>
    <w:rsid w:val="00F545D7"/>
    <w:rsid w:val="00F550C0"/>
    <w:rsid w:val="00F55D79"/>
    <w:rsid w:val="00F5647F"/>
    <w:rsid w:val="00F5F440"/>
    <w:rsid w:val="00F71F96"/>
    <w:rsid w:val="00F77293"/>
    <w:rsid w:val="00F86CD5"/>
    <w:rsid w:val="00F8795C"/>
    <w:rsid w:val="00FA1A32"/>
    <w:rsid w:val="00FA414E"/>
    <w:rsid w:val="00FA72F7"/>
    <w:rsid w:val="00FA7F20"/>
    <w:rsid w:val="00FD3F5D"/>
    <w:rsid w:val="00FE01D8"/>
    <w:rsid w:val="00FE1F3F"/>
    <w:rsid w:val="00FE6098"/>
    <w:rsid w:val="00FF03BD"/>
    <w:rsid w:val="00FF166A"/>
    <w:rsid w:val="00FF4528"/>
    <w:rsid w:val="00FF5CDE"/>
    <w:rsid w:val="0168CB53"/>
    <w:rsid w:val="0475C0E3"/>
    <w:rsid w:val="0B195034"/>
    <w:rsid w:val="0F9533B4"/>
    <w:rsid w:val="105497CA"/>
    <w:rsid w:val="14828601"/>
    <w:rsid w:val="17F02BB9"/>
    <w:rsid w:val="19ED4E9F"/>
    <w:rsid w:val="1A55C421"/>
    <w:rsid w:val="1C1D05E9"/>
    <w:rsid w:val="1C919F37"/>
    <w:rsid w:val="295A62A6"/>
    <w:rsid w:val="2B2F4D4B"/>
    <w:rsid w:val="350D1EFD"/>
    <w:rsid w:val="3BD09E9A"/>
    <w:rsid w:val="3FED2077"/>
    <w:rsid w:val="4007B75D"/>
    <w:rsid w:val="434ADD62"/>
    <w:rsid w:val="46240D28"/>
    <w:rsid w:val="490DD6E4"/>
    <w:rsid w:val="4FC8AD99"/>
    <w:rsid w:val="564517A9"/>
    <w:rsid w:val="5DEFD453"/>
    <w:rsid w:val="5E2F1512"/>
    <w:rsid w:val="62DC54F0"/>
    <w:rsid w:val="64B98341"/>
    <w:rsid w:val="67A486B9"/>
    <w:rsid w:val="6A6897AE"/>
    <w:rsid w:val="6B274614"/>
    <w:rsid w:val="775EB2E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240D28"/>
  <w15:chartTrackingRefBased/>
  <w15:docId w15:val="{FB936D47-FCAC-4647-894C-E6F4E70F8A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23D"/>
  </w:style>
  <w:style w:type="paragraph" w:styleId="Heading3">
    <w:name w:val="heading 3"/>
    <w:basedOn w:val="Normal"/>
    <w:link w:val="Heading3Char"/>
    <w:uiPriority w:val="9"/>
    <w:qFormat/>
    <w:rsid w:val="009F39C2"/>
    <w:pPr>
      <w:spacing w:before="100" w:beforeAutospacing="1" w:after="100" w:afterAutospacing="1" w:line="240" w:lineRule="auto"/>
      <w:outlineLvl w:val="2"/>
    </w:pPr>
    <w:rPr>
      <w:rFonts w:ascii="Times New Roman" w:eastAsia="Times New Roman" w:hAnsi="Times New Roman" w:cs="Times New Roman"/>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13FCB"/>
    <w:pPr>
      <w:ind w:left="720"/>
      <w:contextualSpacing/>
    </w:pPr>
  </w:style>
  <w:style w:type="character" w:customStyle="1" w:styleId="Heading3Char">
    <w:name w:val="Heading 3 Char"/>
    <w:basedOn w:val="DefaultParagraphFont"/>
    <w:link w:val="Heading3"/>
    <w:uiPriority w:val="9"/>
    <w:rsid w:val="009F39C2"/>
    <w:rPr>
      <w:rFonts w:ascii="Times New Roman" w:eastAsia="Times New Roman" w:hAnsi="Times New Roman" w:cs="Times New Roman"/>
      <w:b/>
      <w:bCs/>
      <w:sz w:val="27"/>
      <w:szCs w:val="27"/>
      <w:lang w:val="en-GB" w:eastAsia="en-GB"/>
    </w:rPr>
  </w:style>
  <w:style w:type="character" w:styleId="Strong">
    <w:name w:val="Strong"/>
    <w:basedOn w:val="DefaultParagraphFont"/>
    <w:uiPriority w:val="22"/>
    <w:qFormat/>
    <w:rsid w:val="009F39C2"/>
    <w:rPr>
      <w:b/>
      <w:bCs/>
    </w:rPr>
  </w:style>
  <w:style w:type="paragraph" w:styleId="NormalWeb">
    <w:name w:val="Normal (Web)"/>
    <w:basedOn w:val="Normal"/>
    <w:uiPriority w:val="99"/>
    <w:unhideWhenUsed/>
    <w:rsid w:val="009F39C2"/>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Emphasis">
    <w:name w:val="Emphasis"/>
    <w:basedOn w:val="DefaultParagraphFont"/>
    <w:uiPriority w:val="20"/>
    <w:qFormat/>
    <w:rsid w:val="00683EA0"/>
    <w:rPr>
      <w:i/>
      <w:iCs/>
    </w:rPr>
  </w:style>
  <w:style w:type="character" w:styleId="CommentReference">
    <w:name w:val="annotation reference"/>
    <w:basedOn w:val="DefaultParagraphFont"/>
    <w:uiPriority w:val="99"/>
    <w:semiHidden/>
    <w:unhideWhenUsed/>
    <w:rsid w:val="002A4E73"/>
    <w:rPr>
      <w:sz w:val="16"/>
      <w:szCs w:val="16"/>
    </w:rPr>
  </w:style>
  <w:style w:type="paragraph" w:styleId="CommentText">
    <w:name w:val="annotation text"/>
    <w:basedOn w:val="Normal"/>
    <w:link w:val="CommentTextChar"/>
    <w:uiPriority w:val="99"/>
    <w:unhideWhenUsed/>
    <w:rsid w:val="002A4E73"/>
    <w:pPr>
      <w:spacing w:line="240" w:lineRule="auto"/>
    </w:pPr>
    <w:rPr>
      <w:sz w:val="20"/>
      <w:szCs w:val="20"/>
    </w:rPr>
  </w:style>
  <w:style w:type="character" w:customStyle="1" w:styleId="CommentTextChar">
    <w:name w:val="Comment Text Char"/>
    <w:basedOn w:val="DefaultParagraphFont"/>
    <w:link w:val="CommentText"/>
    <w:uiPriority w:val="99"/>
    <w:rsid w:val="002A4E73"/>
    <w:rPr>
      <w:sz w:val="20"/>
      <w:szCs w:val="20"/>
    </w:rPr>
  </w:style>
  <w:style w:type="paragraph" w:styleId="CommentSubject">
    <w:name w:val="annotation subject"/>
    <w:basedOn w:val="CommentText"/>
    <w:next w:val="CommentText"/>
    <w:link w:val="CommentSubjectChar"/>
    <w:uiPriority w:val="99"/>
    <w:semiHidden/>
    <w:unhideWhenUsed/>
    <w:rsid w:val="002A4E73"/>
    <w:rPr>
      <w:b/>
      <w:bCs/>
    </w:rPr>
  </w:style>
  <w:style w:type="character" w:customStyle="1" w:styleId="CommentSubjectChar">
    <w:name w:val="Comment Subject Char"/>
    <w:basedOn w:val="CommentTextChar"/>
    <w:link w:val="CommentSubject"/>
    <w:uiPriority w:val="99"/>
    <w:semiHidden/>
    <w:rsid w:val="002A4E73"/>
    <w:rPr>
      <w:b/>
      <w:bCs/>
      <w:sz w:val="20"/>
      <w:szCs w:val="20"/>
    </w:rPr>
  </w:style>
  <w:style w:type="paragraph" w:styleId="Revision">
    <w:name w:val="Revision"/>
    <w:hidden/>
    <w:uiPriority w:val="99"/>
    <w:semiHidden/>
    <w:rsid w:val="00F86CD5"/>
    <w:pPr>
      <w:spacing w:after="0" w:line="240" w:lineRule="auto"/>
    </w:pPr>
  </w:style>
  <w:style w:type="paragraph" w:styleId="Header">
    <w:name w:val="header"/>
    <w:basedOn w:val="Normal"/>
    <w:link w:val="HeaderChar"/>
    <w:uiPriority w:val="99"/>
    <w:unhideWhenUsed/>
    <w:rsid w:val="00F1428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14285"/>
  </w:style>
  <w:style w:type="paragraph" w:styleId="Footer">
    <w:name w:val="footer"/>
    <w:basedOn w:val="Normal"/>
    <w:link w:val="FooterChar"/>
    <w:uiPriority w:val="99"/>
    <w:unhideWhenUsed/>
    <w:rsid w:val="00F1428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14285"/>
  </w:style>
  <w:style w:type="character" w:styleId="Hyperlink">
    <w:name w:val="Hyperlink"/>
    <w:basedOn w:val="DefaultParagraphFont"/>
    <w:uiPriority w:val="99"/>
    <w:unhideWhenUsed/>
    <w:rsid w:val="00163A1C"/>
    <w:rPr>
      <w:color w:val="0563C1" w:themeColor="hyperlink"/>
      <w:u w:val="single"/>
    </w:rPr>
  </w:style>
  <w:style w:type="character" w:styleId="UnresolvedMention">
    <w:name w:val="Unresolved Mention"/>
    <w:basedOn w:val="DefaultParagraphFont"/>
    <w:uiPriority w:val="99"/>
    <w:semiHidden/>
    <w:unhideWhenUsed/>
    <w:rsid w:val="00163A1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hyperlink" Target="https://www.smartsurvey.co.uk/s/L8QU0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activity xmlns="730cc955-98ac-4fd3-b6dc-71560ff2f7c4"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905BCA0E82D62D43BB2E539ADD88A458" ma:contentTypeVersion="18" ma:contentTypeDescription="Create a new document." ma:contentTypeScope="" ma:versionID="0c9cf1717ab74d15eb763cdcfb46097e">
  <xsd:schema xmlns:xsd="http://www.w3.org/2001/XMLSchema" xmlns:xs="http://www.w3.org/2001/XMLSchema" xmlns:p="http://schemas.microsoft.com/office/2006/metadata/properties" xmlns:ns3="730cc955-98ac-4fd3-b6dc-71560ff2f7c4" xmlns:ns4="5a2d25f7-b164-40fa-b1a5-08b0d288fa7f" targetNamespace="http://schemas.microsoft.com/office/2006/metadata/properties" ma:root="true" ma:fieldsID="b929aa3d205b19c36164c4b12052c300" ns3:_="" ns4:_="">
    <xsd:import namespace="730cc955-98ac-4fd3-b6dc-71560ff2f7c4"/>
    <xsd:import namespace="5a2d25f7-b164-40fa-b1a5-08b0d288fa7f"/>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element ref="ns3:MediaServiceOCR" minOccurs="0"/>
                <xsd:element ref="ns3:_activity" minOccurs="0"/>
                <xsd:element ref="ns3:MediaServiceObjectDetectorVersions" minOccurs="0"/>
                <xsd:element ref="ns3:MediaServiceSystemTags"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0cc955-98ac-4fd3-b6dc-71560ff2f7c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LengthInSeconds" ma:index="19" nillable="true" ma:displayName="MediaLengthInSeconds" ma:hidden="true" ma:internalName="MediaLengthInSeconds" ma:readOnly="true">
      <xsd:simpleType>
        <xsd:restriction base="dms:Unknown"/>
      </xsd:simpleType>
    </xsd:element>
    <xsd:element name="MediaServiceOCR" ma:index="20" nillable="true" ma:displayName="Extracted Text" ma:internalName="MediaServiceOCR" ma:readOnly="true">
      <xsd:simpleType>
        <xsd:restriction base="dms:Note">
          <xsd:maxLength value="255"/>
        </xsd:restriction>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a2d25f7-b164-40fa-b1a5-08b0d288fa7f"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87FF57C-4B4A-4BBE-84CC-E6C309AB080A}">
  <ds:schemaRefs>
    <ds:schemaRef ds:uri="http://schemas.microsoft.com/sharepoint/v3/contenttype/forms"/>
  </ds:schemaRefs>
</ds:datastoreItem>
</file>

<file path=customXml/itemProps2.xml><?xml version="1.0" encoding="utf-8"?>
<ds:datastoreItem xmlns:ds="http://schemas.openxmlformats.org/officeDocument/2006/customXml" ds:itemID="{A3A5EAFE-E884-4D46-8AE6-6BDF01F24801}">
  <ds:schemaRefs>
    <ds:schemaRef ds:uri="http://schemas.openxmlformats.org/officeDocument/2006/bibliography"/>
  </ds:schemaRefs>
</ds:datastoreItem>
</file>

<file path=customXml/itemProps3.xml><?xml version="1.0" encoding="utf-8"?>
<ds:datastoreItem xmlns:ds="http://schemas.openxmlformats.org/officeDocument/2006/customXml" ds:itemID="{2CD83844-2C2F-4B8F-9F0D-063D2AF04637}">
  <ds:schemaRefs>
    <ds:schemaRef ds:uri="http://schemas.microsoft.com/office/2006/metadata/properties"/>
    <ds:schemaRef ds:uri="http://schemas.microsoft.com/office/infopath/2007/PartnerControls"/>
    <ds:schemaRef ds:uri="730cc955-98ac-4fd3-b6dc-71560ff2f7c4"/>
  </ds:schemaRefs>
</ds:datastoreItem>
</file>

<file path=customXml/itemProps4.xml><?xml version="1.0" encoding="utf-8"?>
<ds:datastoreItem xmlns:ds="http://schemas.openxmlformats.org/officeDocument/2006/customXml" ds:itemID="{C6EB6F78-D68A-4B65-B7F7-F1D3D0D4E2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30cc955-98ac-4fd3-b6dc-71560ff2f7c4"/>
    <ds:schemaRef ds:uri="5a2d25f7-b164-40fa-b1a5-08b0d288fa7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8</Pages>
  <Words>1539</Words>
  <Characters>8742</Characters>
  <Application>Microsoft Office Word</Application>
  <DocSecurity>0</DocSecurity>
  <Lines>186</Lines>
  <Paragraphs>120</Paragraphs>
  <ScaleCrop>false</ScaleCrop>
  <HeadingPairs>
    <vt:vector size="2" baseType="variant">
      <vt:variant>
        <vt:lpstr>Title</vt:lpstr>
      </vt:variant>
      <vt:variant>
        <vt:i4>1</vt:i4>
      </vt:variant>
    </vt:vector>
  </HeadingPairs>
  <TitlesOfParts>
    <vt:vector size="1" baseType="lpstr">
      <vt:lpstr>IO10 &amp; 11 &amp; CPF NRA draft survey to firms.docx</vt:lpstr>
    </vt:vector>
  </TitlesOfParts>
  <Company/>
  <LinksUpToDate>false</LinksUpToDate>
  <CharactersWithSpaces>10161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IO10 &amp; 11 &amp; CPF NRA draft survey to firms.docx</dc:title>
  <dc:subject/>
  <dc:creator>Brown, Mark - HMT</dc:creator>
  <cp:keywords/>
  <dc:description/>
  <cp:lastModifiedBy>Brown, Mark - HMT</cp:lastModifiedBy>
  <cp:revision>11</cp:revision>
  <cp:lastPrinted>2026-01-30T14:10:00Z</cp:lastPrinted>
  <dcterms:created xsi:type="dcterms:W3CDTF">2026-01-30T14:47:00Z</dcterms:created>
  <dcterms:modified xsi:type="dcterms:W3CDTF">2026-01-30T15:00:00Z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0x010100905BCA0E82D62D43BB2E539ADD88A458</vt:lpwstr>
  </property>
  <property fmtid="{D5CDD505-2E9C-101B-9397-08002B2CF9AE}" pid="3" name="HMT_DocumentType">
    <vt:lpwstr>1;#Other|c235b5c2-f697-427b-a70a-43d69599f998</vt:lpwstr>
  </property>
  <property fmtid="{D5CDD505-2E9C-101B-9397-08002B2CF9AE}" pid="4" name="_dlc_DocIdItemGuid">
    <vt:lpwstr>49608032-0df1-4d75-a0c7-7525d53f7a49</vt:lpwstr>
  </property>
  <property fmtid="{D5CDD505-2E9C-101B-9397-08002B2CF9AE}" pid="5" name="HMT_Group">
    <vt:lpwstr/>
  </property>
  <property fmtid="{D5CDD505-2E9C-101B-9397-08002B2CF9AE}" pid="6" name="MediaServiceImageTags">
    <vt:lpwstr/>
  </property>
  <property fmtid="{D5CDD505-2E9C-101B-9397-08002B2CF9AE}" pid="7" name="HMT_SubTeam">
    <vt:lpwstr/>
  </property>
  <property fmtid="{D5CDD505-2E9C-101B-9397-08002B2CF9AE}" pid="8" name="HMT_Team">
    <vt:lpwstr/>
  </property>
  <property fmtid="{D5CDD505-2E9C-101B-9397-08002B2CF9AE}" pid="9" name="HMT_Category">
    <vt:lpwstr/>
  </property>
  <property fmtid="{D5CDD505-2E9C-101B-9397-08002B2CF9AE}" pid="10" name="HMT_Classification">
    <vt:lpwstr/>
  </property>
</Properties>
</file>